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1C8DDE63" w14:textId="77777777" w:rsidR="009643CD" w:rsidRPr="006251B4" w:rsidRDefault="009643CD" w:rsidP="009643CD">
      <w:pPr>
        <w:spacing w:after="240"/>
        <w:jc w:val="center"/>
        <w:rPr>
          <w:b/>
        </w:rPr>
      </w:pPr>
      <w:r>
        <w:rPr>
          <w:b/>
        </w:rPr>
        <w:t>ANEXO</w:t>
      </w:r>
      <w:r w:rsidRPr="006251B4">
        <w:rPr>
          <w:b/>
        </w:rPr>
        <w:t xml:space="preserve"> </w:t>
      </w:r>
      <w:proofErr w:type="spellStart"/>
      <w:r w:rsidRPr="006251B4">
        <w:rPr>
          <w:b/>
        </w:rPr>
        <w:t>N°</w:t>
      </w:r>
      <w:proofErr w:type="spellEnd"/>
      <w:r w:rsidRPr="006251B4">
        <w:rPr>
          <w:b/>
        </w:rPr>
        <w:t xml:space="preserve"> 7: CARTA DE COMPROMISO INSTITUCIONAL</w:t>
      </w:r>
    </w:p>
    <w:p w14:paraId="09992CAC" w14:textId="77777777" w:rsidR="009643CD" w:rsidRPr="006251B4" w:rsidRDefault="009643CD" w:rsidP="009643CD">
      <w:pPr>
        <w:jc w:val="center"/>
        <w:rPr>
          <w:b/>
        </w:rPr>
      </w:pPr>
    </w:p>
    <w:p w14:paraId="54537882" w14:textId="77777777" w:rsidR="009643CD" w:rsidRPr="006251B4" w:rsidRDefault="009643CD" w:rsidP="009643CD">
      <w:pPr>
        <w:jc w:val="center"/>
        <w:rPr>
          <w:b/>
        </w:rPr>
      </w:pPr>
    </w:p>
    <w:p w14:paraId="2142EBA5" w14:textId="77777777" w:rsidR="009643CD" w:rsidRPr="006251B4" w:rsidRDefault="009643CD" w:rsidP="009643CD">
      <w:pPr>
        <w:jc w:val="right"/>
      </w:pPr>
      <w:r w:rsidRPr="006251B4">
        <w:t xml:space="preserve">En </w:t>
      </w:r>
      <w:r w:rsidRPr="006251B4">
        <w:rPr>
          <w:u w:val="single"/>
        </w:rPr>
        <w:t>______________</w:t>
      </w:r>
      <w:r w:rsidRPr="006251B4">
        <w:t xml:space="preserve">, con fecha </w:t>
      </w:r>
      <w:r w:rsidRPr="006251B4">
        <w:rPr>
          <w:u w:val="single"/>
        </w:rPr>
        <w:t xml:space="preserve">_______ </w:t>
      </w:r>
      <w:r w:rsidRPr="006251B4">
        <w:t xml:space="preserve">de  </w:t>
      </w:r>
      <w:r w:rsidRPr="006251B4">
        <w:rPr>
          <w:u w:val="single"/>
        </w:rPr>
        <w:t xml:space="preserve"> ___________</w:t>
      </w:r>
      <w:r w:rsidRPr="006251B4">
        <w:t>de 2024</w:t>
      </w:r>
    </w:p>
    <w:p w14:paraId="1F56D94F" w14:textId="77777777" w:rsidR="009643CD" w:rsidRPr="006251B4" w:rsidRDefault="009643CD" w:rsidP="009643CD">
      <w:pPr>
        <w:rPr>
          <w:b/>
        </w:rPr>
      </w:pPr>
    </w:p>
    <w:p w14:paraId="61DB604C" w14:textId="77777777" w:rsidR="009643CD" w:rsidRPr="002D1633" w:rsidRDefault="009643CD" w:rsidP="009643CD">
      <w:pPr>
        <w:spacing w:after="0" w:line="360" w:lineRule="auto"/>
        <w:jc w:val="both"/>
      </w:pPr>
      <w:r w:rsidRPr="002D1633">
        <w:t xml:space="preserve">Por medio de la presente, yo ___________________________C.I. </w:t>
      </w:r>
      <w:proofErr w:type="spellStart"/>
      <w:r w:rsidRPr="002D1633">
        <w:t>Nº</w:t>
      </w:r>
      <w:proofErr w:type="spellEnd"/>
      <w:r w:rsidRPr="002D1633">
        <w:t xml:space="preserve">___________, representante legal de _________________________, RUT </w:t>
      </w:r>
      <w:proofErr w:type="spellStart"/>
      <w:r w:rsidRPr="002D1633">
        <w:t>N°</w:t>
      </w:r>
      <w:proofErr w:type="spellEnd"/>
      <w:r w:rsidRPr="002D1633">
        <w:t>____________ domiciliada en calle______</w:t>
      </w:r>
      <w:r w:rsidRPr="002D1633">
        <w:rPr>
          <w:u w:val="single"/>
        </w:rPr>
        <w:t>________</w:t>
      </w:r>
      <w:r w:rsidRPr="002D1633">
        <w:t xml:space="preserve">__ en la ciudad de ___________, </w:t>
      </w:r>
      <w:r>
        <w:t>declaro</w:t>
      </w:r>
      <w:r w:rsidRPr="002D1633">
        <w:t xml:space="preserve"> que la entidad que represento ha sido informada del proyecto titulado “_____________________________</w:t>
      </w:r>
      <w:r>
        <w:t>_______</w:t>
      </w:r>
      <w:r w:rsidRPr="002D1633">
        <w:t>______” que será postulado al Concurso Regional, Convocatoria 2024 del Fondo del Patrimonio Cultural, Servicio Nacional del Patrimonio Cultural</w:t>
      </w:r>
      <w:r>
        <w:t>,</w:t>
      </w:r>
      <w:r w:rsidRPr="002D1633">
        <w:t xml:space="preserve"> y</w:t>
      </w:r>
      <w:r>
        <w:t xml:space="preserve"> </w:t>
      </w:r>
      <w:r w:rsidRPr="002D1633">
        <w:t xml:space="preserve">autorizo el uso de nuestras dependencias para el desarrollo de las siguientes actividades: _________________________________________________ </w:t>
      </w:r>
    </w:p>
    <w:p w14:paraId="380A3115" w14:textId="77777777" w:rsidR="009643CD" w:rsidRPr="006251B4" w:rsidRDefault="009643CD" w:rsidP="009643CD">
      <w:pPr>
        <w:spacing w:line="360" w:lineRule="auto"/>
        <w:jc w:val="both"/>
        <w:rPr>
          <w:b/>
        </w:rPr>
      </w:pPr>
    </w:p>
    <w:p w14:paraId="7A09B490" w14:textId="77777777" w:rsidR="009643CD" w:rsidRPr="006251B4" w:rsidRDefault="009643CD" w:rsidP="009643CD">
      <w:pPr>
        <w:jc w:val="both"/>
        <w:rPr>
          <w:b/>
        </w:rPr>
      </w:pPr>
    </w:p>
    <w:p w14:paraId="6160F285" w14:textId="77777777" w:rsidR="009643CD" w:rsidRPr="006251B4" w:rsidRDefault="009643CD" w:rsidP="009643CD">
      <w:pPr>
        <w:jc w:val="both"/>
        <w:rPr>
          <w:b/>
        </w:rPr>
      </w:pPr>
    </w:p>
    <w:p w14:paraId="5F44BC0B" w14:textId="77777777" w:rsidR="009643CD" w:rsidRPr="006251B4" w:rsidRDefault="009643CD" w:rsidP="009643CD">
      <w:pPr>
        <w:jc w:val="both"/>
        <w:rPr>
          <w:b/>
        </w:rPr>
      </w:pPr>
    </w:p>
    <w:p w14:paraId="6AEEE921" w14:textId="77777777" w:rsidR="009643CD" w:rsidRPr="006251B4" w:rsidRDefault="009643CD" w:rsidP="009643CD">
      <w:pPr>
        <w:jc w:val="center"/>
      </w:pPr>
      <w:r w:rsidRPr="006251B4">
        <w:t xml:space="preserve">_____________________________ </w:t>
      </w:r>
    </w:p>
    <w:p w14:paraId="6A728FD8" w14:textId="77777777" w:rsidR="009643CD" w:rsidRPr="006251B4" w:rsidRDefault="009643CD" w:rsidP="009643CD">
      <w:pPr>
        <w:jc w:val="center"/>
        <w:rPr>
          <w:b/>
        </w:rPr>
      </w:pPr>
      <w:r w:rsidRPr="006251B4">
        <w:t>Firma</w:t>
      </w:r>
      <w:r w:rsidRPr="006251B4">
        <w:rPr>
          <w:b/>
        </w:rPr>
        <w:t xml:space="preserve"> </w:t>
      </w:r>
    </w:p>
    <w:p w14:paraId="48055139" w14:textId="77777777" w:rsidR="009643CD" w:rsidRPr="006251B4" w:rsidRDefault="009643CD" w:rsidP="009643CD">
      <w:pPr>
        <w:tabs>
          <w:tab w:val="left" w:pos="3810"/>
        </w:tabs>
      </w:pPr>
    </w:p>
    <w:p w14:paraId="0F09C5EF" w14:textId="77777777" w:rsidR="009643CD" w:rsidRPr="006251B4" w:rsidRDefault="009643CD" w:rsidP="009643CD">
      <w:pPr>
        <w:tabs>
          <w:tab w:val="left" w:pos="3810"/>
        </w:tabs>
      </w:pPr>
    </w:p>
    <w:p w14:paraId="04FB2D95" w14:textId="77777777" w:rsidR="009643CD" w:rsidRPr="006251B4" w:rsidRDefault="009643CD" w:rsidP="009643CD">
      <w:pPr>
        <w:ind w:right="59"/>
        <w:jc w:val="both"/>
      </w:pPr>
    </w:p>
    <w:p w14:paraId="331052BE" w14:textId="77777777" w:rsidR="009643CD" w:rsidRPr="006251B4" w:rsidRDefault="009643CD" w:rsidP="009643CD">
      <w:pPr>
        <w:tabs>
          <w:tab w:val="left" w:pos="4820"/>
        </w:tabs>
        <w:spacing w:before="57"/>
        <w:ind w:right="59"/>
        <w:jc w:val="both"/>
      </w:pPr>
    </w:p>
    <w:p w14:paraId="144323E9" w14:textId="77777777" w:rsidR="009643CD" w:rsidRPr="006251B4" w:rsidRDefault="009643CD" w:rsidP="009643CD">
      <w:pPr>
        <w:tabs>
          <w:tab w:val="left" w:pos="4820"/>
        </w:tabs>
        <w:spacing w:before="57"/>
        <w:ind w:right="59"/>
        <w:jc w:val="both"/>
        <w:rPr>
          <w:b/>
        </w:rPr>
      </w:pPr>
      <w:r w:rsidRPr="006251B4">
        <w:rPr>
          <w:b/>
        </w:rPr>
        <w:t>IMPORTANTE</w:t>
      </w:r>
      <w:r>
        <w:rPr>
          <w:b/>
        </w:rPr>
        <w:t>:</w:t>
      </w:r>
      <w:r w:rsidRPr="006251B4">
        <w:rPr>
          <w:b/>
        </w:rPr>
        <w:t xml:space="preserve"> QUIEN FIRMA LA CARTA DEBE ACREDITARSE</w:t>
      </w:r>
      <w:r>
        <w:rPr>
          <w:b/>
        </w:rPr>
        <w:t>.</w:t>
      </w:r>
      <w:r w:rsidRPr="006251B4">
        <w:rPr>
          <w:b/>
        </w:rPr>
        <w:t xml:space="preserve"> La persona asignada como representante legal de la persona jurídica, se acredita adjuntando la fotocopia de su Cédula Nacional de Identidad y la documentación que </w:t>
      </w:r>
      <w:r>
        <w:rPr>
          <w:b/>
        </w:rPr>
        <w:t>confirme</w:t>
      </w:r>
      <w:r w:rsidRPr="006251B4">
        <w:rPr>
          <w:b/>
        </w:rPr>
        <w:t xml:space="preserve"> dicha representación.</w:t>
      </w:r>
    </w:p>
    <w:p w14:paraId="6EC54FCC" w14:textId="77777777" w:rsidR="009643CD" w:rsidRPr="006251B4" w:rsidRDefault="009643CD" w:rsidP="009643CD">
      <w:pPr>
        <w:tabs>
          <w:tab w:val="left" w:pos="4820"/>
        </w:tabs>
        <w:spacing w:before="57"/>
        <w:ind w:right="59"/>
        <w:jc w:val="both"/>
        <w:rPr>
          <w:b/>
        </w:rPr>
      </w:pPr>
    </w:p>
    <w:p w14:paraId="4A64064E" w14:textId="233C14AD" w:rsidR="008C6EE4" w:rsidRPr="009643CD" w:rsidRDefault="008C6EE4" w:rsidP="009643CD">
      <w:pPr>
        <w:spacing w:before="193" w:after="240"/>
        <w:ind w:right="59"/>
        <w:jc w:val="center"/>
        <w:rPr>
          <w:b/>
        </w:rPr>
      </w:pPr>
    </w:p>
    <w:sectPr w:rsidR="008C6EE4" w:rsidRPr="009643CD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50A1" w14:textId="77777777" w:rsidR="00966954" w:rsidRDefault="00966954">
      <w:pPr>
        <w:spacing w:after="0" w:line="240" w:lineRule="auto"/>
      </w:pPr>
      <w:r>
        <w:separator/>
      </w:r>
    </w:p>
  </w:endnote>
  <w:endnote w:type="continuationSeparator" w:id="0">
    <w:p w14:paraId="69981574" w14:textId="77777777" w:rsidR="00966954" w:rsidRDefault="009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0CA4" w14:textId="77777777" w:rsidR="00966954" w:rsidRDefault="00966954">
      <w:pPr>
        <w:spacing w:after="0" w:line="240" w:lineRule="auto"/>
      </w:pPr>
      <w:r>
        <w:separator/>
      </w:r>
    </w:p>
  </w:footnote>
  <w:footnote w:type="continuationSeparator" w:id="0">
    <w:p w14:paraId="28807E02" w14:textId="77777777" w:rsidR="00966954" w:rsidRDefault="0096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45DC2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643CD"/>
    <w:rsid w:val="00966954"/>
    <w:rsid w:val="00976ED6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1957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2</cp:revision>
  <dcterms:created xsi:type="dcterms:W3CDTF">2024-06-10T19:39:00Z</dcterms:created>
  <dcterms:modified xsi:type="dcterms:W3CDTF">2024-06-10T19:39:00Z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