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2CC0F" w14:textId="7E0EFEE6" w:rsidR="00081395" w:rsidRPr="00F067E3" w:rsidRDefault="00F067E3" w:rsidP="00F067E3">
      <w:pPr>
        <w:ind w:left="0"/>
        <w:jc w:val="center"/>
        <w:rPr>
          <w:rFonts w:ascii="Calibri" w:eastAsia="Calibri" w:hAnsi="Calibri" w:cs="Calibri"/>
          <w:b/>
          <w:color w:val="000000" w:themeColor="text1"/>
          <w:sz w:val="28"/>
          <w:szCs w:val="28"/>
        </w:rPr>
      </w:pPr>
      <w:r w:rsidRPr="00F067E3">
        <w:rPr>
          <w:rFonts w:ascii="Calibri" w:eastAsia="Calibri" w:hAnsi="Calibri" w:cs="Calibri"/>
          <w:b/>
          <w:color w:val="000000" w:themeColor="text1"/>
          <w:sz w:val="28"/>
          <w:szCs w:val="28"/>
        </w:rPr>
        <w:t>CUENTA PÚBLICA PARTICIPATIVA 2025</w:t>
      </w:r>
    </w:p>
    <w:p w14:paraId="2055C8EC" w14:textId="67F2757F" w:rsidR="00F067E3" w:rsidRPr="00F067E3" w:rsidRDefault="00F067E3" w:rsidP="00F067E3">
      <w:pPr>
        <w:ind w:left="0"/>
        <w:jc w:val="center"/>
        <w:rPr>
          <w:rFonts w:ascii="Calibri" w:eastAsia="Calibri" w:hAnsi="Calibri" w:cs="Calibri"/>
          <w:b/>
          <w:color w:val="000000" w:themeColor="text1"/>
          <w:sz w:val="28"/>
          <w:szCs w:val="28"/>
        </w:rPr>
      </w:pPr>
      <w:r w:rsidRPr="00F067E3">
        <w:rPr>
          <w:rFonts w:ascii="Calibri" w:eastAsia="Calibri" w:hAnsi="Calibri" w:cs="Calibri"/>
          <w:b/>
          <w:color w:val="000000" w:themeColor="text1"/>
          <w:sz w:val="28"/>
          <w:szCs w:val="28"/>
        </w:rPr>
        <w:t>SERVICIO NACIONAL DEL PATRIMONIO CULTURAL</w:t>
      </w:r>
    </w:p>
    <w:p w14:paraId="577CC084" w14:textId="77777777" w:rsidR="00F067E3" w:rsidRDefault="00F067E3" w:rsidP="00081395">
      <w:pPr>
        <w:ind w:left="0"/>
        <w:rPr>
          <w:rFonts w:ascii="Calibri" w:eastAsia="Calibri" w:hAnsi="Calibri" w:cs="Calibri"/>
          <w:color w:val="FF0000"/>
          <w:sz w:val="28"/>
          <w:szCs w:val="28"/>
        </w:rPr>
      </w:pPr>
    </w:p>
    <w:p w14:paraId="00000015" w14:textId="77777777" w:rsidR="001A6129" w:rsidRDefault="00D05E9A" w:rsidP="00081395">
      <w:pPr>
        <w:pStyle w:val="Ttulo1"/>
        <w:numPr>
          <w:ilvl w:val="0"/>
          <w:numId w:val="1"/>
        </w:numPr>
        <w:spacing w:before="0"/>
        <w:ind w:left="0"/>
        <w:rPr>
          <w:sz w:val="28"/>
          <w:szCs w:val="28"/>
        </w:rPr>
      </w:pPr>
      <w:bookmarkStart w:id="0" w:name="_heading=h.sf8ti6mi02n0" w:colFirst="0" w:colLast="0"/>
      <w:bookmarkEnd w:id="0"/>
      <w:r>
        <w:rPr>
          <w:sz w:val="28"/>
          <w:szCs w:val="28"/>
        </w:rPr>
        <w:t>Fortalecimiento institucional</w:t>
      </w:r>
    </w:p>
    <w:p w14:paraId="00000016" w14:textId="7C5D5ABE" w:rsidR="001A6129" w:rsidRDefault="00D05E9A" w:rsidP="00081395">
      <w:pPr>
        <w:ind w:left="0"/>
        <w:rPr>
          <w:rFonts w:ascii="Calibri" w:eastAsia="Calibri" w:hAnsi="Calibri" w:cs="Calibri"/>
          <w:b/>
          <w:sz w:val="28"/>
          <w:szCs w:val="28"/>
        </w:rPr>
      </w:pPr>
      <w:r>
        <w:rPr>
          <w:rFonts w:ascii="Calibri" w:eastAsia="Calibri" w:hAnsi="Calibri" w:cs="Calibri"/>
          <w:sz w:val="28"/>
          <w:szCs w:val="28"/>
        </w:rPr>
        <w:t xml:space="preserve">Esta cuenta pública la hacemos a </w:t>
      </w:r>
      <w:r>
        <w:rPr>
          <w:rFonts w:ascii="Calibri" w:eastAsia="Calibri" w:hAnsi="Calibri" w:cs="Calibri"/>
          <w:b/>
          <w:sz w:val="28"/>
          <w:szCs w:val="28"/>
        </w:rPr>
        <w:t>siete años de la creación del Ministerio de las Culturas</w:t>
      </w:r>
      <w:r>
        <w:rPr>
          <w:rFonts w:ascii="Calibri" w:eastAsia="Calibri" w:hAnsi="Calibri" w:cs="Calibri"/>
          <w:sz w:val="28"/>
          <w:szCs w:val="28"/>
        </w:rPr>
        <w:t xml:space="preserve">, a </w:t>
      </w:r>
      <w:r>
        <w:rPr>
          <w:rFonts w:ascii="Calibri" w:eastAsia="Calibri" w:hAnsi="Calibri" w:cs="Calibri"/>
          <w:b/>
          <w:sz w:val="28"/>
          <w:szCs w:val="28"/>
        </w:rPr>
        <w:t>casi tres años</w:t>
      </w:r>
      <w:r>
        <w:rPr>
          <w:rFonts w:ascii="Calibri" w:eastAsia="Calibri" w:hAnsi="Calibri" w:cs="Calibri"/>
          <w:sz w:val="28"/>
          <w:szCs w:val="28"/>
        </w:rPr>
        <w:t xml:space="preserve"> desde que asumimos  la dirección nacional, con </w:t>
      </w:r>
      <w:r w:rsidR="00F067E3">
        <w:rPr>
          <w:rFonts w:ascii="Calibri" w:eastAsia="Calibri" w:hAnsi="Calibri" w:cs="Calibri"/>
          <w:sz w:val="28"/>
          <w:szCs w:val="28"/>
        </w:rPr>
        <w:t>una</w:t>
      </w:r>
      <w:r>
        <w:rPr>
          <w:rFonts w:ascii="Calibri" w:eastAsia="Calibri" w:hAnsi="Calibri" w:cs="Calibri"/>
          <w:sz w:val="28"/>
          <w:szCs w:val="28"/>
        </w:rPr>
        <w:t xml:space="preserve"> tarea clara: concretar los procesos pendientes para una </w:t>
      </w:r>
      <w:r>
        <w:rPr>
          <w:rFonts w:ascii="Calibri" w:eastAsia="Calibri" w:hAnsi="Calibri" w:cs="Calibri"/>
          <w:b/>
          <w:sz w:val="28"/>
          <w:szCs w:val="28"/>
        </w:rPr>
        <w:t>adecuada y eficaz instalación del Servicio Nacional del Patrimonio Cultural</w:t>
      </w:r>
      <w:r>
        <w:rPr>
          <w:rFonts w:ascii="Calibri" w:eastAsia="Calibri" w:hAnsi="Calibri" w:cs="Calibri"/>
          <w:sz w:val="28"/>
          <w:szCs w:val="28"/>
        </w:rPr>
        <w:t xml:space="preserve"> que nos permitiese asumir el gran desafío de concentrar y coordinar  en una sola institución, la implementación de políticas públicas para la protección de los patrimonios, con mirada descentralizada, con pertinencia territorial y con un aumento presupuestario </w:t>
      </w:r>
      <w:r>
        <w:rPr>
          <w:rFonts w:ascii="Calibri" w:eastAsia="Calibri" w:hAnsi="Calibri" w:cs="Calibri"/>
          <w:b/>
          <w:sz w:val="28"/>
          <w:szCs w:val="28"/>
        </w:rPr>
        <w:t xml:space="preserve">histórico y sin precedentes en nuestro país. </w:t>
      </w:r>
    </w:p>
    <w:p w14:paraId="246F13ED" w14:textId="77777777" w:rsidR="008C4194" w:rsidRDefault="008C4194" w:rsidP="00081395">
      <w:pPr>
        <w:ind w:left="0"/>
        <w:rPr>
          <w:rFonts w:ascii="Calibri" w:eastAsia="Calibri" w:hAnsi="Calibri" w:cs="Calibri"/>
          <w:b/>
          <w:sz w:val="28"/>
          <w:szCs w:val="28"/>
        </w:rPr>
      </w:pPr>
    </w:p>
    <w:p w14:paraId="00000017" w14:textId="77777777" w:rsidR="001A6129" w:rsidRDefault="00D05E9A" w:rsidP="00081395">
      <w:pPr>
        <w:pStyle w:val="Ttulo2"/>
        <w:numPr>
          <w:ilvl w:val="0"/>
          <w:numId w:val="7"/>
        </w:numPr>
        <w:spacing w:before="0"/>
        <w:ind w:left="0"/>
        <w:rPr>
          <w:sz w:val="28"/>
          <w:szCs w:val="28"/>
        </w:rPr>
      </w:pPr>
      <w:bookmarkStart w:id="1" w:name="_heading=h.68kxhvolb0ng" w:colFirst="0" w:colLast="0"/>
      <w:bookmarkEnd w:id="1"/>
      <w:r>
        <w:rPr>
          <w:sz w:val="28"/>
          <w:szCs w:val="28"/>
        </w:rPr>
        <w:t>Planificación Estratégica</w:t>
      </w:r>
    </w:p>
    <w:p w14:paraId="00000018" w14:textId="545C29F6" w:rsidR="001A6129" w:rsidRDefault="0034442A" w:rsidP="00081395">
      <w:pPr>
        <w:ind w:left="0"/>
        <w:rPr>
          <w:rFonts w:ascii="Calibri" w:eastAsia="Calibri" w:hAnsi="Calibri" w:cs="Calibri"/>
          <w:sz w:val="28"/>
          <w:szCs w:val="28"/>
        </w:rPr>
      </w:pPr>
      <w:r>
        <w:rPr>
          <w:rFonts w:ascii="Calibri" w:eastAsia="Calibri" w:hAnsi="Calibri" w:cs="Calibri"/>
          <w:sz w:val="28"/>
          <w:szCs w:val="28"/>
        </w:rPr>
        <w:t>El</w:t>
      </w:r>
      <w:r w:rsidR="00D05E9A">
        <w:rPr>
          <w:rFonts w:ascii="Calibri" w:eastAsia="Calibri" w:hAnsi="Calibri" w:cs="Calibri"/>
          <w:sz w:val="28"/>
          <w:szCs w:val="28"/>
        </w:rPr>
        <w:t xml:space="preserve"> 2023 </w:t>
      </w:r>
      <w:r>
        <w:rPr>
          <w:rFonts w:ascii="Calibri" w:eastAsia="Calibri" w:hAnsi="Calibri" w:cs="Calibri"/>
          <w:sz w:val="28"/>
          <w:szCs w:val="28"/>
        </w:rPr>
        <w:t>comenzamos un proceso de revisión de la</w:t>
      </w:r>
      <w:r w:rsidR="00D05E9A">
        <w:rPr>
          <w:rFonts w:ascii="Calibri" w:eastAsia="Calibri" w:hAnsi="Calibri" w:cs="Calibri"/>
          <w:sz w:val="28"/>
          <w:szCs w:val="28"/>
        </w:rPr>
        <w:t xml:space="preserve"> orientación estratégica</w:t>
      </w:r>
      <w:r>
        <w:rPr>
          <w:rFonts w:ascii="Calibri" w:eastAsia="Calibri" w:hAnsi="Calibri" w:cs="Calibri"/>
          <w:sz w:val="28"/>
          <w:szCs w:val="28"/>
        </w:rPr>
        <w:t xml:space="preserve"> del Servicio</w:t>
      </w:r>
      <w:r w:rsidR="00D05E9A">
        <w:rPr>
          <w:rFonts w:ascii="Calibri" w:eastAsia="Calibri" w:hAnsi="Calibri" w:cs="Calibri"/>
          <w:sz w:val="28"/>
          <w:szCs w:val="28"/>
        </w:rPr>
        <w:t>, cuyo objetivo fue diseñar y definir un plan que</w:t>
      </w:r>
      <w:r>
        <w:rPr>
          <w:rFonts w:ascii="Calibri" w:eastAsia="Calibri" w:hAnsi="Calibri" w:cs="Calibri"/>
          <w:sz w:val="28"/>
          <w:szCs w:val="28"/>
        </w:rPr>
        <w:t xml:space="preserve"> abarcara el período 2024-2028, centrado </w:t>
      </w:r>
      <w:r w:rsidR="00D05E9A">
        <w:rPr>
          <w:rFonts w:ascii="Calibri" w:eastAsia="Calibri" w:hAnsi="Calibri" w:cs="Calibri"/>
          <w:sz w:val="28"/>
          <w:szCs w:val="28"/>
        </w:rPr>
        <w:t>en desarrollar políticas, orientaciones y estrategias que guíen la gestión y operaciones del Servicio.</w:t>
      </w:r>
    </w:p>
    <w:p w14:paraId="6EC2AB6A" w14:textId="77777777" w:rsidR="008C4194" w:rsidRDefault="008C4194" w:rsidP="00081395">
      <w:pPr>
        <w:ind w:left="0"/>
        <w:rPr>
          <w:rFonts w:ascii="Calibri" w:eastAsia="Calibri" w:hAnsi="Calibri" w:cs="Calibri"/>
          <w:sz w:val="28"/>
          <w:szCs w:val="28"/>
        </w:rPr>
      </w:pPr>
    </w:p>
    <w:p w14:paraId="0000001A" w14:textId="0FAB7D65" w:rsidR="001A6129" w:rsidRDefault="00D05E9A" w:rsidP="00081395">
      <w:pPr>
        <w:ind w:left="0"/>
        <w:rPr>
          <w:rFonts w:ascii="Calibri" w:eastAsia="Calibri" w:hAnsi="Calibri" w:cs="Calibri"/>
          <w:sz w:val="28"/>
          <w:szCs w:val="28"/>
        </w:rPr>
      </w:pPr>
      <w:r>
        <w:rPr>
          <w:rFonts w:ascii="Calibri" w:eastAsia="Calibri" w:hAnsi="Calibri" w:cs="Calibri"/>
          <w:sz w:val="28"/>
          <w:szCs w:val="28"/>
        </w:rPr>
        <w:t>El énfasis estuvo puesto en que fuera un proceso participativo, de manera que los resultados reflejaran una diversidad de perspectivas por parte de funcionarios y funcionarias; logrando una participación del 58% de la dotación, de todas las regiones y de todos los estamentos.</w:t>
      </w:r>
      <w:r>
        <w:rPr>
          <w:rFonts w:ascii="Calibri" w:eastAsia="Calibri" w:hAnsi="Calibri" w:cs="Calibri"/>
          <w:color w:val="00FFFF"/>
          <w:sz w:val="28"/>
          <w:szCs w:val="28"/>
        </w:rPr>
        <w:t xml:space="preserve"> </w:t>
      </w:r>
      <w:r w:rsidRPr="00F067E3">
        <w:rPr>
          <w:rFonts w:ascii="Calibri" w:eastAsia="Calibri" w:hAnsi="Calibri" w:cs="Calibri"/>
          <w:b/>
          <w:i/>
          <w:color w:val="000000" w:themeColor="text1"/>
          <w:sz w:val="28"/>
          <w:szCs w:val="28"/>
        </w:rPr>
        <w:t>Con el compromiso de que el Patrimonio sea un bien común.</w:t>
      </w:r>
      <w:r w:rsidR="0034442A">
        <w:rPr>
          <w:rFonts w:ascii="Calibri" w:eastAsia="Calibri" w:hAnsi="Calibri" w:cs="Calibri"/>
          <w:b/>
          <w:i/>
          <w:color w:val="FF0000"/>
          <w:sz w:val="28"/>
          <w:szCs w:val="28"/>
        </w:rPr>
        <w:t xml:space="preserve"> </w:t>
      </w:r>
      <w:r>
        <w:rPr>
          <w:rFonts w:ascii="Calibri" w:eastAsia="Calibri" w:hAnsi="Calibri" w:cs="Calibri"/>
          <w:sz w:val="28"/>
          <w:szCs w:val="28"/>
        </w:rPr>
        <w:t xml:space="preserve">Es de este proceso que definimos la nueva misión y visión con horizonte al </w:t>
      </w:r>
      <w:r w:rsidR="00F067E3">
        <w:rPr>
          <w:rFonts w:ascii="Calibri" w:eastAsia="Calibri" w:hAnsi="Calibri" w:cs="Calibri"/>
          <w:sz w:val="28"/>
          <w:szCs w:val="28"/>
        </w:rPr>
        <w:t xml:space="preserve">año </w:t>
      </w:r>
      <w:r>
        <w:rPr>
          <w:rFonts w:ascii="Calibri" w:eastAsia="Calibri" w:hAnsi="Calibri" w:cs="Calibri"/>
          <w:sz w:val="28"/>
          <w:szCs w:val="28"/>
        </w:rPr>
        <w:t xml:space="preserve">2028. </w:t>
      </w:r>
    </w:p>
    <w:p w14:paraId="0000001C" w14:textId="77777777" w:rsidR="001A6129" w:rsidRDefault="001A6129" w:rsidP="00081395">
      <w:pPr>
        <w:ind w:left="0"/>
        <w:rPr>
          <w:rFonts w:ascii="Calibri" w:eastAsia="Calibri" w:hAnsi="Calibri" w:cs="Calibri"/>
          <w:b/>
          <w:i/>
          <w:color w:val="2E75B5"/>
          <w:sz w:val="28"/>
          <w:szCs w:val="28"/>
        </w:rPr>
      </w:pPr>
    </w:p>
    <w:p w14:paraId="0000001D" w14:textId="77777777" w:rsidR="001A6129" w:rsidRDefault="00D05E9A" w:rsidP="00081395">
      <w:pPr>
        <w:pStyle w:val="Ttulo2"/>
        <w:numPr>
          <w:ilvl w:val="0"/>
          <w:numId w:val="7"/>
        </w:numPr>
        <w:spacing w:before="0"/>
        <w:ind w:left="0"/>
        <w:rPr>
          <w:sz w:val="28"/>
          <w:szCs w:val="28"/>
        </w:rPr>
      </w:pPr>
      <w:bookmarkStart w:id="2" w:name="_heading=h.8icax3j63f6" w:colFirst="0" w:colLast="0"/>
      <w:bookmarkEnd w:id="2"/>
      <w:r>
        <w:rPr>
          <w:sz w:val="28"/>
          <w:szCs w:val="28"/>
        </w:rPr>
        <w:t>Creación de la Unidad de Modernización</w:t>
      </w:r>
    </w:p>
    <w:p w14:paraId="0000001F" w14:textId="3D36F4AC" w:rsidR="001A6129" w:rsidRDefault="0034442A" w:rsidP="00081395">
      <w:pPr>
        <w:ind w:left="0"/>
        <w:rPr>
          <w:rFonts w:ascii="Calibri" w:eastAsia="Calibri" w:hAnsi="Calibri" w:cs="Calibri"/>
          <w:sz w:val="28"/>
          <w:szCs w:val="28"/>
        </w:rPr>
      </w:pPr>
      <w:r>
        <w:rPr>
          <w:rFonts w:ascii="Calibri" w:eastAsia="Calibri" w:hAnsi="Calibri" w:cs="Calibri"/>
          <w:sz w:val="28"/>
          <w:szCs w:val="28"/>
        </w:rPr>
        <w:t xml:space="preserve">Otro ámbito importante de la gestión, </w:t>
      </w:r>
      <w:r w:rsidR="00F067E3">
        <w:rPr>
          <w:rFonts w:ascii="Calibri" w:eastAsia="Calibri" w:hAnsi="Calibri" w:cs="Calibri"/>
          <w:sz w:val="28"/>
          <w:szCs w:val="28"/>
        </w:rPr>
        <w:t>fue</w:t>
      </w:r>
      <w:r>
        <w:rPr>
          <w:rFonts w:ascii="Calibri" w:eastAsia="Calibri" w:hAnsi="Calibri" w:cs="Calibri"/>
          <w:sz w:val="28"/>
          <w:szCs w:val="28"/>
        </w:rPr>
        <w:t xml:space="preserve"> la creación de la</w:t>
      </w:r>
      <w:r w:rsidR="00D05E9A">
        <w:rPr>
          <w:rFonts w:ascii="Calibri" w:eastAsia="Calibri" w:hAnsi="Calibri" w:cs="Calibri"/>
          <w:sz w:val="28"/>
          <w:szCs w:val="28"/>
        </w:rPr>
        <w:t xml:space="preserve"> Unidad de Modernización e Innovación, </w:t>
      </w:r>
      <w:r>
        <w:rPr>
          <w:rFonts w:ascii="Calibri" w:eastAsia="Calibri" w:hAnsi="Calibri" w:cs="Calibri"/>
          <w:sz w:val="28"/>
          <w:szCs w:val="28"/>
        </w:rPr>
        <w:t xml:space="preserve">que tienen por misión liderar la </w:t>
      </w:r>
      <w:r w:rsidR="00D05E9A">
        <w:rPr>
          <w:rFonts w:ascii="Calibri" w:eastAsia="Calibri" w:hAnsi="Calibri" w:cs="Calibri"/>
          <w:sz w:val="28"/>
          <w:szCs w:val="28"/>
        </w:rPr>
        <w:t xml:space="preserve">implementación de acciones de </w:t>
      </w:r>
      <w:r w:rsidR="00D05E9A">
        <w:rPr>
          <w:rFonts w:ascii="Calibri" w:eastAsia="Calibri" w:hAnsi="Calibri" w:cs="Calibri"/>
          <w:b/>
          <w:sz w:val="28"/>
          <w:szCs w:val="28"/>
        </w:rPr>
        <w:t xml:space="preserve">transformación digital e innovación, </w:t>
      </w:r>
      <w:r w:rsidR="00D05E9A">
        <w:rPr>
          <w:rFonts w:ascii="Calibri" w:eastAsia="Calibri" w:hAnsi="Calibri" w:cs="Calibri"/>
          <w:sz w:val="28"/>
          <w:szCs w:val="28"/>
        </w:rPr>
        <w:t xml:space="preserve"> promoviendo soluciones colaborativas que fortalezcan la modernización de los procesos institucionales, la gestión de la información y la mejora continua en el marco de los órganos d</w:t>
      </w:r>
      <w:r>
        <w:rPr>
          <w:rFonts w:ascii="Calibri" w:eastAsia="Calibri" w:hAnsi="Calibri" w:cs="Calibri"/>
          <w:sz w:val="28"/>
          <w:szCs w:val="28"/>
        </w:rPr>
        <w:t xml:space="preserve">e la administración del Estado, impulsando los cambios al interior de una institución </w:t>
      </w:r>
      <w:r w:rsidR="00B337A4">
        <w:rPr>
          <w:rFonts w:ascii="Calibri" w:eastAsia="Calibri" w:hAnsi="Calibri" w:cs="Calibri"/>
          <w:sz w:val="28"/>
          <w:szCs w:val="28"/>
        </w:rPr>
        <w:t xml:space="preserve">(ex Dibam) </w:t>
      </w:r>
      <w:r>
        <w:rPr>
          <w:rFonts w:ascii="Calibri" w:eastAsia="Calibri" w:hAnsi="Calibri" w:cs="Calibri"/>
          <w:sz w:val="28"/>
          <w:szCs w:val="28"/>
        </w:rPr>
        <w:t>casi centenaria con miras a la permanente vigencia de los servicios que prestamos.</w:t>
      </w:r>
      <w:r w:rsidR="00B337A4">
        <w:rPr>
          <w:rFonts w:ascii="Calibri" w:eastAsia="Calibri" w:hAnsi="Calibri" w:cs="Calibri"/>
          <w:sz w:val="28"/>
          <w:szCs w:val="28"/>
        </w:rPr>
        <w:br/>
      </w:r>
      <w:r w:rsidR="00D05E9A">
        <w:rPr>
          <w:rFonts w:ascii="Calibri" w:eastAsia="Calibri" w:hAnsi="Calibri" w:cs="Calibri"/>
          <w:sz w:val="28"/>
          <w:szCs w:val="28"/>
        </w:rPr>
        <w:t>Como resultado, ya iniciamos una colaboración con el Laboratorio de Gobierno para la modernización de la Secretaría Técnica del Consejo de Monumentos Nacionales</w:t>
      </w:r>
      <w:r w:rsidR="00B337A4">
        <w:rPr>
          <w:rFonts w:ascii="Calibri" w:eastAsia="Calibri" w:hAnsi="Calibri" w:cs="Calibri"/>
          <w:sz w:val="28"/>
          <w:szCs w:val="28"/>
        </w:rPr>
        <w:t xml:space="preserve">y </w:t>
      </w:r>
      <w:r w:rsidR="00D05E9A">
        <w:rPr>
          <w:rFonts w:ascii="Calibri" w:eastAsia="Calibri" w:hAnsi="Calibri" w:cs="Calibri"/>
          <w:sz w:val="28"/>
          <w:szCs w:val="28"/>
        </w:rPr>
        <w:t>se encuentra en proceso el desarrollo de proyectos de gobernanza de datos y el gestor documental.</w:t>
      </w:r>
    </w:p>
    <w:p w14:paraId="00554B5F" w14:textId="77777777" w:rsidR="008C4194" w:rsidRDefault="008C4194" w:rsidP="00081395">
      <w:pPr>
        <w:ind w:left="0"/>
        <w:rPr>
          <w:rFonts w:ascii="Calibri" w:eastAsia="Calibri" w:hAnsi="Calibri" w:cs="Calibri"/>
          <w:sz w:val="28"/>
          <w:szCs w:val="28"/>
        </w:rPr>
      </w:pPr>
    </w:p>
    <w:p w14:paraId="00000020" w14:textId="77777777" w:rsidR="001A6129" w:rsidRDefault="00D05E9A" w:rsidP="00081395">
      <w:pPr>
        <w:pStyle w:val="Ttulo2"/>
        <w:numPr>
          <w:ilvl w:val="0"/>
          <w:numId w:val="7"/>
        </w:numPr>
        <w:spacing w:before="0"/>
        <w:ind w:left="0"/>
        <w:rPr>
          <w:sz w:val="28"/>
          <w:szCs w:val="28"/>
        </w:rPr>
      </w:pPr>
      <w:bookmarkStart w:id="3" w:name="_heading=h.b2zb4dtg6mb0" w:colFirst="0" w:colLast="0"/>
      <w:bookmarkEnd w:id="3"/>
      <w:r>
        <w:rPr>
          <w:sz w:val="28"/>
          <w:szCs w:val="28"/>
        </w:rPr>
        <w:t>Creación de la Unidad de Estudios</w:t>
      </w:r>
    </w:p>
    <w:p w14:paraId="00000022" w14:textId="568150A9"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En el marco del fortalecimiento institucional también, durante el año 2024 </w:t>
      </w:r>
      <w:r w:rsidR="00355C13">
        <w:rPr>
          <w:rFonts w:ascii="Calibri" w:eastAsia="Calibri" w:hAnsi="Calibri" w:cs="Calibri"/>
          <w:sz w:val="28"/>
          <w:szCs w:val="28"/>
        </w:rPr>
        <w:t>se dio mayor impulso a</w:t>
      </w:r>
      <w:r>
        <w:rPr>
          <w:rFonts w:ascii="Calibri" w:eastAsia="Calibri" w:hAnsi="Calibri" w:cs="Calibri"/>
          <w:sz w:val="28"/>
          <w:szCs w:val="28"/>
        </w:rPr>
        <w:t xml:space="preserve"> la Unidad de Estudios del Servicio</w:t>
      </w:r>
      <w:r w:rsidR="0034442A">
        <w:rPr>
          <w:rFonts w:ascii="Calibri" w:eastAsia="Calibri" w:hAnsi="Calibri" w:cs="Calibri"/>
          <w:sz w:val="28"/>
          <w:szCs w:val="28"/>
        </w:rPr>
        <w:t>, a través de la cual</w:t>
      </w:r>
      <w:r w:rsidR="00355C13">
        <w:rPr>
          <w:rFonts w:ascii="Calibri" w:eastAsia="Calibri" w:hAnsi="Calibri" w:cs="Calibri"/>
          <w:sz w:val="28"/>
          <w:szCs w:val="28"/>
        </w:rPr>
        <w:t xml:space="preserve"> </w:t>
      </w:r>
      <w:r>
        <w:rPr>
          <w:rFonts w:ascii="Calibri" w:eastAsia="Calibri" w:hAnsi="Calibri" w:cs="Calibri"/>
          <w:sz w:val="28"/>
          <w:szCs w:val="28"/>
        </w:rPr>
        <w:t xml:space="preserve">estamos realizando el </w:t>
      </w:r>
      <w:r>
        <w:rPr>
          <w:rFonts w:ascii="Calibri" w:eastAsia="Calibri" w:hAnsi="Calibri" w:cs="Calibri"/>
          <w:b/>
          <w:sz w:val="28"/>
          <w:szCs w:val="28"/>
        </w:rPr>
        <w:t xml:space="preserve">Estudio Nacional de Participación Patrimonial 2025, </w:t>
      </w:r>
      <w:r>
        <w:rPr>
          <w:rFonts w:ascii="Calibri" w:eastAsia="Calibri" w:hAnsi="Calibri" w:cs="Calibri"/>
          <w:sz w:val="28"/>
          <w:szCs w:val="28"/>
        </w:rPr>
        <w:t>que tiene como premisa entender el patrimonio cultural como</w:t>
      </w:r>
      <w:r>
        <w:rPr>
          <w:rFonts w:ascii="Calibri" w:eastAsia="Calibri" w:hAnsi="Calibri" w:cs="Calibri"/>
          <w:b/>
          <w:sz w:val="28"/>
          <w:szCs w:val="28"/>
        </w:rPr>
        <w:t xml:space="preserve"> experiencia </w:t>
      </w:r>
      <w:r w:rsidR="00355C13">
        <w:rPr>
          <w:rFonts w:ascii="Calibri" w:eastAsia="Calibri" w:hAnsi="Calibri" w:cs="Calibri"/>
          <w:sz w:val="28"/>
          <w:szCs w:val="28"/>
        </w:rPr>
        <w:t xml:space="preserve">e </w:t>
      </w:r>
      <w:r>
        <w:rPr>
          <w:rFonts w:ascii="Calibri" w:eastAsia="Calibri" w:hAnsi="Calibri" w:cs="Calibri"/>
          <w:sz w:val="28"/>
          <w:szCs w:val="28"/>
        </w:rPr>
        <w:t>indagar en la c</w:t>
      </w:r>
      <w:r>
        <w:rPr>
          <w:rFonts w:ascii="Calibri" w:eastAsia="Calibri" w:hAnsi="Calibri" w:cs="Calibri"/>
          <w:b/>
          <w:sz w:val="28"/>
          <w:szCs w:val="28"/>
        </w:rPr>
        <w:t>omplejidad de las modalidades de participación del campo del patrimonio</w:t>
      </w:r>
      <w:r>
        <w:rPr>
          <w:rFonts w:ascii="Calibri" w:eastAsia="Calibri" w:hAnsi="Calibri" w:cs="Calibri"/>
          <w:sz w:val="28"/>
          <w:szCs w:val="28"/>
        </w:rPr>
        <w:t>, inspirándose para ello en un ejercicio anterior: el paso de un instrumento centrado en el consumo cultural, hacia otro, más robusto, que dé cuenta de la diversidad de formas participativas presentes en el país, desde lo monumental y lo inmaterial.</w:t>
      </w:r>
    </w:p>
    <w:p w14:paraId="00000023" w14:textId="77777777" w:rsidR="001A6129" w:rsidRDefault="001A6129" w:rsidP="00081395">
      <w:pPr>
        <w:ind w:left="0"/>
        <w:rPr>
          <w:rFonts w:ascii="Calibri" w:eastAsia="Calibri" w:hAnsi="Calibri" w:cs="Calibri"/>
          <w:sz w:val="28"/>
          <w:szCs w:val="28"/>
        </w:rPr>
      </w:pPr>
    </w:p>
    <w:p w14:paraId="00000024" w14:textId="2634E931" w:rsidR="001A6129" w:rsidRDefault="00D05E9A" w:rsidP="00081395">
      <w:pPr>
        <w:ind w:left="0"/>
        <w:rPr>
          <w:rFonts w:ascii="Calibri" w:eastAsia="Calibri" w:hAnsi="Calibri" w:cs="Calibri"/>
          <w:sz w:val="28"/>
          <w:szCs w:val="28"/>
        </w:rPr>
      </w:pPr>
      <w:r>
        <w:rPr>
          <w:rFonts w:ascii="Calibri" w:eastAsia="Calibri" w:hAnsi="Calibri" w:cs="Calibri"/>
          <w:sz w:val="28"/>
          <w:szCs w:val="28"/>
        </w:rPr>
        <w:lastRenderedPageBreak/>
        <w:t xml:space="preserve">En el marco de este Estudio, en mayo </w:t>
      </w:r>
      <w:r w:rsidR="00355C13">
        <w:rPr>
          <w:rFonts w:ascii="Calibri" w:eastAsia="Calibri" w:hAnsi="Calibri" w:cs="Calibri"/>
          <w:sz w:val="28"/>
          <w:szCs w:val="28"/>
        </w:rPr>
        <w:t>de 2025 se reazlizó</w:t>
      </w:r>
      <w:r>
        <w:rPr>
          <w:rFonts w:ascii="Calibri" w:eastAsia="Calibri" w:hAnsi="Calibri" w:cs="Calibri"/>
          <w:sz w:val="28"/>
          <w:szCs w:val="28"/>
        </w:rPr>
        <w:t xml:space="preserve"> el </w:t>
      </w:r>
      <w:r>
        <w:rPr>
          <w:rFonts w:ascii="Calibri" w:eastAsia="Calibri" w:hAnsi="Calibri" w:cs="Calibri"/>
          <w:b/>
          <w:sz w:val="28"/>
          <w:szCs w:val="28"/>
        </w:rPr>
        <w:t xml:space="preserve">Seminario Internacional "Conocer, intercambiar experiencias y colaborar: circulación internacional de buenas prácticas patrimoniales”, </w:t>
      </w:r>
      <w:r w:rsidR="00355C13" w:rsidRPr="00355C13">
        <w:rPr>
          <w:rFonts w:ascii="Calibri" w:eastAsia="Calibri" w:hAnsi="Calibri" w:cs="Calibri"/>
          <w:sz w:val="28"/>
          <w:szCs w:val="28"/>
        </w:rPr>
        <w:t>con la participaciónde once</w:t>
      </w:r>
      <w:r w:rsidR="00355C13">
        <w:rPr>
          <w:rFonts w:ascii="Calibri" w:eastAsia="Calibri" w:hAnsi="Calibri" w:cs="Calibri"/>
          <w:b/>
          <w:sz w:val="28"/>
          <w:szCs w:val="28"/>
        </w:rPr>
        <w:t xml:space="preserve"> </w:t>
      </w:r>
      <w:r>
        <w:rPr>
          <w:rFonts w:ascii="Calibri" w:eastAsia="Calibri" w:hAnsi="Calibri" w:cs="Calibri"/>
          <w:sz w:val="28"/>
          <w:szCs w:val="28"/>
        </w:rPr>
        <w:t xml:space="preserve"> </w:t>
      </w:r>
      <w:r w:rsidR="00355C13">
        <w:rPr>
          <w:rFonts w:ascii="Calibri" w:eastAsia="Calibri" w:hAnsi="Calibri" w:cs="Calibri"/>
          <w:sz w:val="28"/>
          <w:szCs w:val="28"/>
        </w:rPr>
        <w:t>p</w:t>
      </w:r>
      <w:r>
        <w:rPr>
          <w:rFonts w:ascii="Calibri" w:eastAsia="Calibri" w:hAnsi="Calibri" w:cs="Calibri"/>
          <w:sz w:val="28"/>
          <w:szCs w:val="28"/>
        </w:rPr>
        <w:t xml:space="preserve">aíses participantes: Chile, Noruega, España, Brasil, Irlanda, Colombia, Francia, Perú, Ecuador, México y Alemania; durante tres jornadas y 16 mesas donde </w:t>
      </w:r>
      <w:r w:rsidR="00355C13">
        <w:rPr>
          <w:rFonts w:ascii="Calibri" w:eastAsia="Calibri" w:hAnsi="Calibri" w:cs="Calibri"/>
          <w:sz w:val="28"/>
          <w:szCs w:val="28"/>
        </w:rPr>
        <w:t>se expusieron</w:t>
      </w:r>
      <w:r>
        <w:rPr>
          <w:rFonts w:ascii="Calibri" w:eastAsia="Calibri" w:hAnsi="Calibri" w:cs="Calibri"/>
          <w:sz w:val="28"/>
          <w:szCs w:val="28"/>
        </w:rPr>
        <w:t xml:space="preserve"> 60 experiencias del mundo y de localidades territoriales, junto a UNESCO </w:t>
      </w:r>
      <w:r w:rsidR="00355C13">
        <w:rPr>
          <w:rFonts w:ascii="Calibri" w:eastAsia="Calibri" w:hAnsi="Calibri" w:cs="Calibri"/>
          <w:sz w:val="28"/>
          <w:szCs w:val="28"/>
        </w:rPr>
        <w:t>y</w:t>
      </w:r>
      <w:r>
        <w:rPr>
          <w:rFonts w:ascii="Calibri" w:eastAsia="Calibri" w:hAnsi="Calibri" w:cs="Calibri"/>
          <w:sz w:val="28"/>
          <w:szCs w:val="28"/>
        </w:rPr>
        <w:t xml:space="preserve"> CEPAL </w:t>
      </w:r>
      <w:r w:rsidR="00355C13">
        <w:rPr>
          <w:rFonts w:ascii="Calibri" w:eastAsia="Calibri" w:hAnsi="Calibri" w:cs="Calibri"/>
          <w:sz w:val="28"/>
          <w:szCs w:val="28"/>
        </w:rPr>
        <w:t>con</w:t>
      </w:r>
      <w:r>
        <w:rPr>
          <w:rFonts w:ascii="Calibri" w:eastAsia="Calibri" w:hAnsi="Calibri" w:cs="Calibri"/>
          <w:sz w:val="28"/>
          <w:szCs w:val="28"/>
        </w:rPr>
        <w:t xml:space="preserve"> una participación de </w:t>
      </w:r>
      <w:r w:rsidR="00355C13">
        <w:rPr>
          <w:rFonts w:ascii="Calibri" w:eastAsia="Calibri" w:hAnsi="Calibri" w:cs="Calibri"/>
          <w:sz w:val="28"/>
          <w:szCs w:val="28"/>
        </w:rPr>
        <w:t xml:space="preserve">1 mil asistentes. </w:t>
      </w:r>
    </w:p>
    <w:p w14:paraId="13E49B71" w14:textId="77777777" w:rsidR="0034442A" w:rsidRDefault="0034442A" w:rsidP="00081395">
      <w:pPr>
        <w:ind w:left="0"/>
        <w:rPr>
          <w:rFonts w:ascii="Calibri" w:eastAsia="Calibri" w:hAnsi="Calibri" w:cs="Calibri"/>
          <w:sz w:val="28"/>
          <w:szCs w:val="28"/>
        </w:rPr>
      </w:pPr>
    </w:p>
    <w:p w14:paraId="00000025" w14:textId="109EF569"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Este fue un ejercicio de puesta en común del estado del arte internacional sobre el campo del patrimonio y la cultura, desde la perspectiva de la innovación social, el enfoque de derechos y la generación de valor público. Con un abordaje de desafíos transversales complejos y que requieren una articulación intersectorial. Y cuya publicación será presentada </w:t>
      </w:r>
      <w:r w:rsidR="00856603">
        <w:rPr>
          <w:rFonts w:ascii="Calibri" w:eastAsia="Calibri" w:hAnsi="Calibri" w:cs="Calibri"/>
          <w:sz w:val="28"/>
          <w:szCs w:val="28"/>
        </w:rPr>
        <w:t>durante el año 2025</w:t>
      </w:r>
      <w:r>
        <w:rPr>
          <w:rFonts w:ascii="Calibri" w:eastAsia="Calibri" w:hAnsi="Calibri" w:cs="Calibri"/>
          <w:sz w:val="28"/>
          <w:szCs w:val="28"/>
        </w:rPr>
        <w:t>.</w:t>
      </w:r>
    </w:p>
    <w:p w14:paraId="3D3977F7" w14:textId="77777777" w:rsidR="00856603" w:rsidRDefault="00856603" w:rsidP="00081395">
      <w:pPr>
        <w:ind w:left="0"/>
        <w:rPr>
          <w:rFonts w:ascii="Calibri" w:eastAsia="Calibri" w:hAnsi="Calibri" w:cs="Calibri"/>
          <w:sz w:val="28"/>
          <w:szCs w:val="28"/>
        </w:rPr>
      </w:pPr>
    </w:p>
    <w:p w14:paraId="00000026" w14:textId="0B72C6E2" w:rsidR="001A6129" w:rsidRDefault="00D05E9A" w:rsidP="00081395">
      <w:pPr>
        <w:pStyle w:val="Ttulo2"/>
        <w:numPr>
          <w:ilvl w:val="0"/>
          <w:numId w:val="7"/>
        </w:numPr>
        <w:spacing w:before="0"/>
        <w:ind w:left="0"/>
        <w:rPr>
          <w:sz w:val="28"/>
          <w:szCs w:val="28"/>
        </w:rPr>
      </w:pPr>
      <w:r>
        <w:rPr>
          <w:sz w:val="28"/>
          <w:szCs w:val="28"/>
        </w:rPr>
        <w:t xml:space="preserve">Fortalecimiento </w:t>
      </w:r>
      <w:r w:rsidR="00DC54F4">
        <w:rPr>
          <w:sz w:val="28"/>
          <w:szCs w:val="28"/>
        </w:rPr>
        <w:t>de equipo de trabajo</w:t>
      </w:r>
    </w:p>
    <w:p w14:paraId="00000027" w14:textId="66F3B38D" w:rsidR="001A6129" w:rsidRDefault="00DC54F4" w:rsidP="00081395">
      <w:pPr>
        <w:ind w:left="0"/>
        <w:rPr>
          <w:rFonts w:ascii="Calibri" w:eastAsia="Calibri" w:hAnsi="Calibri" w:cs="Calibri"/>
          <w:sz w:val="28"/>
          <w:szCs w:val="28"/>
        </w:rPr>
      </w:pPr>
      <w:r>
        <w:rPr>
          <w:rFonts w:ascii="Calibri" w:eastAsia="Calibri" w:hAnsi="Calibri" w:cs="Calibri"/>
          <w:sz w:val="28"/>
          <w:szCs w:val="28"/>
        </w:rPr>
        <w:t>A</w:t>
      </w:r>
      <w:r w:rsidR="00D05E9A">
        <w:rPr>
          <w:rFonts w:ascii="Calibri" w:eastAsia="Calibri" w:hAnsi="Calibri" w:cs="Calibri"/>
          <w:sz w:val="28"/>
          <w:szCs w:val="28"/>
        </w:rPr>
        <w:t xml:space="preserve"> través del Departamento de Gestión y Desarrollo de Personas, se implementaron diversas iniciativas que permitieron avanzar en la construcción de </w:t>
      </w:r>
      <w:r w:rsidR="00D05E9A">
        <w:rPr>
          <w:rFonts w:ascii="Calibri" w:eastAsia="Calibri" w:hAnsi="Calibri" w:cs="Calibri"/>
          <w:b/>
          <w:sz w:val="28"/>
          <w:szCs w:val="28"/>
        </w:rPr>
        <w:t>espacios laborales más seguros, inclusivos y respetuosos,</w:t>
      </w:r>
      <w:r w:rsidR="00D05E9A">
        <w:rPr>
          <w:rFonts w:ascii="Calibri" w:eastAsia="Calibri" w:hAnsi="Calibri" w:cs="Calibri"/>
          <w:sz w:val="28"/>
          <w:szCs w:val="28"/>
        </w:rPr>
        <w:t xml:space="preserve"> promoviendo una cultura institucional basada en el </w:t>
      </w:r>
      <w:r w:rsidR="00D05E9A">
        <w:rPr>
          <w:rFonts w:ascii="Calibri" w:eastAsia="Calibri" w:hAnsi="Calibri" w:cs="Calibri"/>
          <w:b/>
          <w:sz w:val="28"/>
          <w:szCs w:val="28"/>
        </w:rPr>
        <w:t xml:space="preserve">bienestar, la dignidad y el respeto mutuo, </w:t>
      </w:r>
      <w:r w:rsidR="00D05E9A">
        <w:rPr>
          <w:rFonts w:ascii="Calibri" w:eastAsia="Calibri" w:hAnsi="Calibri" w:cs="Calibri"/>
          <w:sz w:val="28"/>
          <w:szCs w:val="28"/>
        </w:rPr>
        <w:t xml:space="preserve">entre las que se </w:t>
      </w:r>
      <w:r>
        <w:rPr>
          <w:rFonts w:ascii="Calibri" w:eastAsia="Calibri" w:hAnsi="Calibri" w:cs="Calibri"/>
          <w:sz w:val="28"/>
          <w:szCs w:val="28"/>
        </w:rPr>
        <w:t xml:space="preserve">destaca </w:t>
      </w:r>
      <w:r w:rsidR="00D05E9A">
        <w:rPr>
          <w:rFonts w:ascii="Calibri" w:eastAsia="Calibri" w:hAnsi="Calibri" w:cs="Calibri"/>
          <w:sz w:val="28"/>
          <w:szCs w:val="28"/>
        </w:rPr>
        <w:t xml:space="preserve">la creación del juego de roles llamado “Más que testigos: el respeto nos une”, que busca a través de una estrategia lúdica, promover la empatía, el aprendizaje y la reflexión activa sobre las situaciones de conflicto, acoso y violencia en el ámbito laboral, a cargo </w:t>
      </w:r>
      <w:r>
        <w:rPr>
          <w:rFonts w:ascii="Calibri" w:eastAsia="Calibri" w:hAnsi="Calibri" w:cs="Calibri"/>
          <w:sz w:val="28"/>
          <w:szCs w:val="28"/>
        </w:rPr>
        <w:t>de la unidad de calidad de vida, iniciativa pionera en el Estado.</w:t>
      </w:r>
    </w:p>
    <w:p w14:paraId="3B66EFC2" w14:textId="77777777" w:rsidR="00DC54F4" w:rsidRDefault="00DC54F4" w:rsidP="00081395">
      <w:pPr>
        <w:ind w:left="0"/>
        <w:rPr>
          <w:rFonts w:ascii="Calibri" w:eastAsia="Calibri" w:hAnsi="Calibri" w:cs="Calibri"/>
          <w:sz w:val="28"/>
          <w:szCs w:val="28"/>
        </w:rPr>
      </w:pPr>
    </w:p>
    <w:p w14:paraId="00000028" w14:textId="77777777" w:rsidR="001A6129" w:rsidRDefault="00D05E9A" w:rsidP="00081395">
      <w:pPr>
        <w:pStyle w:val="Ttulo2"/>
        <w:numPr>
          <w:ilvl w:val="0"/>
          <w:numId w:val="7"/>
        </w:numPr>
        <w:spacing w:before="0"/>
        <w:ind w:left="0"/>
        <w:rPr>
          <w:sz w:val="28"/>
          <w:szCs w:val="28"/>
        </w:rPr>
      </w:pPr>
      <w:r>
        <w:rPr>
          <w:sz w:val="28"/>
          <w:szCs w:val="28"/>
        </w:rPr>
        <w:lastRenderedPageBreak/>
        <w:t>Políticas de Equidad de Género</w:t>
      </w:r>
    </w:p>
    <w:p w14:paraId="0000002A" w14:textId="764ACE13"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El año 2024 </w:t>
      </w:r>
      <w:r w:rsidR="00662343">
        <w:rPr>
          <w:rFonts w:ascii="Calibri" w:eastAsia="Calibri" w:hAnsi="Calibri" w:cs="Calibri"/>
          <w:sz w:val="28"/>
          <w:szCs w:val="28"/>
        </w:rPr>
        <w:t>desarrollamos</w:t>
      </w:r>
      <w:r>
        <w:rPr>
          <w:rFonts w:ascii="Calibri" w:eastAsia="Calibri" w:hAnsi="Calibri" w:cs="Calibri"/>
          <w:sz w:val="28"/>
          <w:szCs w:val="28"/>
        </w:rPr>
        <w:t xml:space="preserve"> iniciativas </w:t>
      </w:r>
      <w:r w:rsidR="00D84981">
        <w:rPr>
          <w:rFonts w:ascii="Calibri" w:eastAsia="Calibri" w:hAnsi="Calibri" w:cs="Calibri"/>
          <w:sz w:val="28"/>
          <w:szCs w:val="28"/>
        </w:rPr>
        <w:t>para</w:t>
      </w:r>
      <w:r>
        <w:rPr>
          <w:rFonts w:ascii="Calibri" w:eastAsia="Calibri" w:hAnsi="Calibri" w:cs="Calibri"/>
          <w:sz w:val="28"/>
          <w:szCs w:val="28"/>
        </w:rPr>
        <w:t xml:space="preserve"> contribuir a la disminución de brechas, barreras e inequidades de género, a través de la gestión patrimonial con perspectiva de género, en donde la democracia cultural y la participación activa de mujeres y diversidades sexo genéricas fueron los principales ejes articuladores, mediante acciones que promovieron la igualdad, potenciando el acceso a la cultura en espacios libres de violencia de género. </w:t>
      </w:r>
      <w:r w:rsidR="00D84981">
        <w:rPr>
          <w:rFonts w:ascii="Calibri" w:eastAsia="Calibri" w:hAnsi="Calibri" w:cs="Calibri"/>
          <w:sz w:val="28"/>
          <w:szCs w:val="28"/>
        </w:rPr>
        <w:t xml:space="preserve">Es por esto que destinamos </w:t>
      </w:r>
      <w:r>
        <w:rPr>
          <w:rFonts w:ascii="Calibri" w:eastAsia="Calibri" w:hAnsi="Calibri" w:cs="Calibri"/>
          <w:sz w:val="28"/>
          <w:szCs w:val="28"/>
        </w:rPr>
        <w:t xml:space="preserve">83 millones de pesos, para financiar el diseño y ejecución de 17 proyectos en materia de género y diversidades sexo genéricas, realizados por diversas instituciones a nivel nacional pertenecientes al Sistema de Gobernanza para la Equidad de Género. </w:t>
      </w:r>
    </w:p>
    <w:p w14:paraId="6D7B5ADC" w14:textId="77777777" w:rsidR="00D84981" w:rsidRDefault="00D84981" w:rsidP="00081395">
      <w:pPr>
        <w:ind w:left="0"/>
        <w:rPr>
          <w:rFonts w:ascii="Calibri" w:eastAsia="Calibri" w:hAnsi="Calibri" w:cs="Calibri"/>
          <w:sz w:val="28"/>
          <w:szCs w:val="28"/>
        </w:rPr>
      </w:pPr>
    </w:p>
    <w:p w14:paraId="0000002C" w14:textId="77777777" w:rsidR="001A6129" w:rsidRDefault="00D05E9A" w:rsidP="00081395">
      <w:pPr>
        <w:pStyle w:val="Ttulo2"/>
        <w:numPr>
          <w:ilvl w:val="0"/>
          <w:numId w:val="7"/>
        </w:numPr>
        <w:spacing w:before="0"/>
        <w:ind w:left="0"/>
        <w:rPr>
          <w:sz w:val="28"/>
          <w:szCs w:val="28"/>
        </w:rPr>
      </w:pPr>
      <w:bookmarkStart w:id="4" w:name="_heading=h.63jyf6mdpnwk" w:colFirst="0" w:colLast="0"/>
      <w:bookmarkEnd w:id="4"/>
      <w:r>
        <w:rPr>
          <w:sz w:val="28"/>
          <w:szCs w:val="28"/>
        </w:rPr>
        <w:t xml:space="preserve">Cineteca nacional </w:t>
      </w:r>
    </w:p>
    <w:p w14:paraId="0000002D" w14:textId="4824FF65" w:rsidR="001A6129" w:rsidRDefault="00D05E9A" w:rsidP="00081395">
      <w:pPr>
        <w:pBdr>
          <w:top w:val="nil"/>
          <w:left w:val="nil"/>
          <w:bottom w:val="nil"/>
          <w:right w:val="nil"/>
          <w:between w:val="nil"/>
        </w:pBdr>
        <w:ind w:left="0"/>
        <w:rPr>
          <w:rFonts w:ascii="Calibri" w:eastAsia="Calibri" w:hAnsi="Calibri" w:cs="Calibri"/>
          <w:sz w:val="28"/>
          <w:szCs w:val="28"/>
        </w:rPr>
      </w:pPr>
      <w:r>
        <w:rPr>
          <w:rFonts w:ascii="Calibri" w:eastAsia="Calibri" w:hAnsi="Calibri" w:cs="Calibri"/>
          <w:color w:val="000000"/>
          <w:sz w:val="28"/>
          <w:szCs w:val="28"/>
        </w:rPr>
        <w:t xml:space="preserve">Uno de los hitos más relevantes fue la incorporación de la </w:t>
      </w:r>
      <w:r>
        <w:rPr>
          <w:rFonts w:ascii="Calibri" w:eastAsia="Calibri" w:hAnsi="Calibri" w:cs="Calibri"/>
          <w:b/>
          <w:color w:val="000000"/>
          <w:sz w:val="28"/>
          <w:szCs w:val="28"/>
        </w:rPr>
        <w:t>Cineteca Nacional</w:t>
      </w:r>
      <w:r>
        <w:rPr>
          <w:rFonts w:ascii="Calibri" w:eastAsia="Calibri" w:hAnsi="Calibri" w:cs="Calibri"/>
          <w:color w:val="000000"/>
          <w:sz w:val="28"/>
          <w:szCs w:val="28"/>
        </w:rPr>
        <w:t xml:space="preserve"> como </w:t>
      </w:r>
      <w:r>
        <w:rPr>
          <w:rFonts w:ascii="Calibri" w:eastAsia="Calibri" w:hAnsi="Calibri" w:cs="Calibri"/>
          <w:b/>
          <w:color w:val="000000"/>
          <w:sz w:val="28"/>
          <w:szCs w:val="28"/>
        </w:rPr>
        <w:t>Institución Nacional Patrimonial</w:t>
      </w:r>
      <w:r>
        <w:rPr>
          <w:rFonts w:ascii="Calibri" w:eastAsia="Calibri" w:hAnsi="Calibri" w:cs="Calibri"/>
          <w:color w:val="000000"/>
          <w:sz w:val="28"/>
          <w:szCs w:val="28"/>
        </w:rPr>
        <w:t xml:space="preserve"> del S</w:t>
      </w:r>
      <w:r>
        <w:rPr>
          <w:rFonts w:ascii="Calibri" w:eastAsia="Calibri" w:hAnsi="Calibri" w:cs="Calibri"/>
          <w:sz w:val="28"/>
          <w:szCs w:val="28"/>
        </w:rPr>
        <w:t>ervicio del Patrimonio Cultural</w:t>
      </w:r>
      <w:r>
        <w:rPr>
          <w:rFonts w:ascii="Calibri" w:eastAsia="Calibri" w:hAnsi="Calibri" w:cs="Calibri"/>
          <w:color w:val="000000"/>
          <w:sz w:val="28"/>
          <w:szCs w:val="28"/>
        </w:rPr>
        <w:t xml:space="preserve">, un paso histórico que garantiza el resguardo, la conservación y el acceso público al patrimonio audiovisual y fílmico de Chile. El cine, nuestras imágenes y sonidos, son también memoria viva, y hoy tienen un lugar protegido en la institucionalidad cultural del país. Durante el año 2024 </w:t>
      </w:r>
      <w:r>
        <w:rPr>
          <w:rFonts w:ascii="Calibri" w:eastAsia="Calibri" w:hAnsi="Calibri" w:cs="Calibri"/>
          <w:sz w:val="28"/>
          <w:szCs w:val="28"/>
        </w:rPr>
        <w:t>se llevó a cabo el traspaso de la Cineteca desde el Cent</w:t>
      </w:r>
      <w:r w:rsidR="008A65AF">
        <w:rPr>
          <w:rFonts w:ascii="Calibri" w:eastAsia="Calibri" w:hAnsi="Calibri" w:cs="Calibri"/>
          <w:sz w:val="28"/>
          <w:szCs w:val="28"/>
        </w:rPr>
        <w:t xml:space="preserve">ro Cultural Palacio La Moneda, </w:t>
      </w:r>
      <w:r>
        <w:rPr>
          <w:rFonts w:ascii="Calibri" w:eastAsia="Calibri" w:hAnsi="Calibri" w:cs="Calibri"/>
          <w:sz w:val="28"/>
          <w:szCs w:val="28"/>
        </w:rPr>
        <w:t>a quien</w:t>
      </w:r>
      <w:r w:rsidR="008A65AF">
        <w:rPr>
          <w:rFonts w:ascii="Calibri" w:eastAsia="Calibri" w:hAnsi="Calibri" w:cs="Calibri"/>
          <w:sz w:val="28"/>
          <w:szCs w:val="28"/>
        </w:rPr>
        <w:t>es</w:t>
      </w:r>
      <w:r>
        <w:rPr>
          <w:rFonts w:ascii="Calibri" w:eastAsia="Calibri" w:hAnsi="Calibri" w:cs="Calibri"/>
          <w:sz w:val="28"/>
          <w:szCs w:val="28"/>
        </w:rPr>
        <w:t xml:space="preserve"> le damos un gran reconocimiento por el desarrollo de esta labor d</w:t>
      </w:r>
      <w:r w:rsidR="008A65AF">
        <w:rPr>
          <w:rFonts w:ascii="Calibri" w:eastAsia="Calibri" w:hAnsi="Calibri" w:cs="Calibri"/>
          <w:sz w:val="28"/>
          <w:szCs w:val="28"/>
        </w:rPr>
        <w:t xml:space="preserve">esde su creación el año 2006.  </w:t>
      </w:r>
      <w:r>
        <w:rPr>
          <w:rFonts w:ascii="Calibri" w:eastAsia="Calibri" w:hAnsi="Calibri" w:cs="Calibri"/>
          <w:sz w:val="28"/>
          <w:szCs w:val="28"/>
        </w:rPr>
        <w:t>Con esto damos cumplimiento a un hito más de la implementación de la Ley 21.045 que crea el Ministerio de las Culturas, las Artes y el Patrimonio.</w:t>
      </w:r>
    </w:p>
    <w:p w14:paraId="0000002E" w14:textId="77777777" w:rsidR="001A6129" w:rsidRDefault="001A6129" w:rsidP="00081395">
      <w:pPr>
        <w:ind w:left="0"/>
        <w:rPr>
          <w:rFonts w:ascii="Calibri" w:eastAsia="Calibri" w:hAnsi="Calibri" w:cs="Calibri"/>
          <w:sz w:val="28"/>
          <w:szCs w:val="28"/>
        </w:rPr>
      </w:pPr>
    </w:p>
    <w:p w14:paraId="0000002F" w14:textId="37FFA86B"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El impacto de la Cineteca se refleja en cifras y resultados concretos. Desde su creación ha realizado más de 25 mil funciones de cine chileno, </w:t>
      </w:r>
      <w:r>
        <w:rPr>
          <w:rFonts w:ascii="Calibri" w:eastAsia="Calibri" w:hAnsi="Calibri" w:cs="Calibri"/>
          <w:b/>
          <w:sz w:val="28"/>
          <w:szCs w:val="28"/>
        </w:rPr>
        <w:t xml:space="preserve">y solo en 2024 reunió </w:t>
      </w:r>
      <w:r>
        <w:rPr>
          <w:rFonts w:ascii="Calibri" w:eastAsia="Calibri" w:hAnsi="Calibri" w:cs="Calibri"/>
          <w:b/>
          <w:sz w:val="28"/>
          <w:szCs w:val="28"/>
        </w:rPr>
        <w:lastRenderedPageBreak/>
        <w:t>a 49.500 espectadores, la cifra más alta desde 2017.</w:t>
      </w:r>
      <w:r>
        <w:rPr>
          <w:rFonts w:ascii="Calibri" w:eastAsia="Calibri" w:hAnsi="Calibri" w:cs="Calibri"/>
          <w:sz w:val="28"/>
          <w:szCs w:val="28"/>
        </w:rPr>
        <w:t xml:space="preserve"> Su plataforma digital,  pone a disposición de manera gratuita más de </w:t>
      </w:r>
      <w:r>
        <w:rPr>
          <w:rFonts w:ascii="Calibri" w:eastAsia="Calibri" w:hAnsi="Calibri" w:cs="Calibri"/>
          <w:b/>
          <w:sz w:val="28"/>
          <w:szCs w:val="28"/>
        </w:rPr>
        <w:t>700 películas chilena</w:t>
      </w:r>
      <w:r>
        <w:rPr>
          <w:rFonts w:ascii="Calibri" w:eastAsia="Calibri" w:hAnsi="Calibri" w:cs="Calibri"/>
          <w:sz w:val="28"/>
          <w:szCs w:val="28"/>
        </w:rPr>
        <w:t xml:space="preserve">s, ampliando el acceso descentralizado al patrimonio audiovisual. </w:t>
      </w:r>
    </w:p>
    <w:p w14:paraId="00000030" w14:textId="77777777" w:rsidR="001A6129" w:rsidRDefault="001A6129" w:rsidP="00081395">
      <w:pPr>
        <w:pBdr>
          <w:top w:val="nil"/>
          <w:left w:val="nil"/>
          <w:bottom w:val="nil"/>
          <w:right w:val="nil"/>
          <w:between w:val="nil"/>
        </w:pBdr>
        <w:ind w:left="0"/>
        <w:rPr>
          <w:rFonts w:ascii="Calibri" w:eastAsia="Calibri" w:hAnsi="Calibri" w:cs="Calibri"/>
          <w:sz w:val="28"/>
          <w:szCs w:val="28"/>
        </w:rPr>
      </w:pPr>
    </w:p>
    <w:p w14:paraId="00000031" w14:textId="77777777" w:rsidR="001A6129" w:rsidRDefault="00D05E9A" w:rsidP="00081395">
      <w:pPr>
        <w:pStyle w:val="Ttulo2"/>
        <w:numPr>
          <w:ilvl w:val="0"/>
          <w:numId w:val="7"/>
        </w:numPr>
        <w:spacing w:before="0"/>
        <w:ind w:left="0"/>
        <w:rPr>
          <w:sz w:val="28"/>
          <w:szCs w:val="28"/>
        </w:rPr>
      </w:pPr>
      <w:bookmarkStart w:id="5" w:name="_heading=h.4nuyjfkmus39" w:colFirst="0" w:colLast="0"/>
      <w:bookmarkEnd w:id="5"/>
      <w:r>
        <w:rPr>
          <w:sz w:val="28"/>
          <w:szCs w:val="28"/>
        </w:rPr>
        <w:t xml:space="preserve">Implementación Direcciones regionales </w:t>
      </w:r>
    </w:p>
    <w:p w14:paraId="00000032" w14:textId="7EF82B59" w:rsidR="001A6129" w:rsidRDefault="008A65AF" w:rsidP="00081395">
      <w:pPr>
        <w:ind w:left="0"/>
        <w:rPr>
          <w:rFonts w:ascii="Calibri" w:eastAsia="Calibri" w:hAnsi="Calibri" w:cs="Calibri"/>
          <w:b/>
          <w:sz w:val="28"/>
          <w:szCs w:val="28"/>
        </w:rPr>
      </w:pPr>
      <w:r>
        <w:rPr>
          <w:rFonts w:ascii="Calibri" w:eastAsia="Calibri" w:hAnsi="Calibri" w:cs="Calibri"/>
          <w:sz w:val="28"/>
          <w:szCs w:val="28"/>
        </w:rPr>
        <w:t>Con la creación de nuestro</w:t>
      </w:r>
      <w:r w:rsidR="00D05E9A">
        <w:rPr>
          <w:rFonts w:ascii="Calibri" w:eastAsia="Calibri" w:hAnsi="Calibri" w:cs="Calibri"/>
          <w:sz w:val="28"/>
          <w:szCs w:val="28"/>
        </w:rPr>
        <w:t xml:space="preserve"> Ministerio </w:t>
      </w:r>
      <w:r>
        <w:rPr>
          <w:rFonts w:ascii="Calibri" w:eastAsia="Calibri" w:hAnsi="Calibri" w:cs="Calibri"/>
          <w:sz w:val="28"/>
          <w:szCs w:val="28"/>
        </w:rPr>
        <w:t>se mandató</w:t>
      </w:r>
      <w:r w:rsidR="00D05E9A">
        <w:rPr>
          <w:rFonts w:ascii="Calibri" w:eastAsia="Calibri" w:hAnsi="Calibri" w:cs="Calibri"/>
          <w:sz w:val="28"/>
          <w:szCs w:val="28"/>
        </w:rPr>
        <w:t xml:space="preserve"> al </w:t>
      </w:r>
      <w:r w:rsidR="00673802">
        <w:rPr>
          <w:rFonts w:ascii="Calibri" w:eastAsia="Calibri" w:hAnsi="Calibri" w:cs="Calibri"/>
          <w:sz w:val="28"/>
          <w:szCs w:val="28"/>
        </w:rPr>
        <w:t xml:space="preserve">SERPAT </w:t>
      </w:r>
      <w:r w:rsidR="00CA783E">
        <w:rPr>
          <w:rFonts w:ascii="Calibri" w:eastAsia="Calibri" w:hAnsi="Calibri" w:cs="Calibri"/>
          <w:sz w:val="28"/>
          <w:szCs w:val="28"/>
        </w:rPr>
        <w:t xml:space="preserve">avanzar en un proceso de desconcentración territorial </w:t>
      </w:r>
      <w:r w:rsidR="00D05E9A">
        <w:rPr>
          <w:rFonts w:ascii="Calibri" w:eastAsia="Calibri" w:hAnsi="Calibri" w:cs="Calibri"/>
          <w:sz w:val="28"/>
          <w:szCs w:val="28"/>
        </w:rPr>
        <w:t>mediante Direcciones Regionales en todo e</w:t>
      </w:r>
      <w:r w:rsidR="00673802">
        <w:rPr>
          <w:rFonts w:ascii="Calibri" w:eastAsia="Calibri" w:hAnsi="Calibri" w:cs="Calibri"/>
          <w:sz w:val="28"/>
          <w:szCs w:val="28"/>
        </w:rPr>
        <w:t xml:space="preserve">l país. Para ello, el año 2019 </w:t>
      </w:r>
      <w:r w:rsidR="00D05E9A">
        <w:rPr>
          <w:rFonts w:ascii="Calibri" w:eastAsia="Calibri" w:hAnsi="Calibri" w:cs="Calibri"/>
          <w:sz w:val="28"/>
          <w:szCs w:val="28"/>
        </w:rPr>
        <w:t xml:space="preserve">se constituyeron formalmente las 16 Direcciones Regionales del Servicio. Sin embargo, a la llegada de esta Dirección Nacional el año 2023 sólo 4 Direcciones Regionales se encontraban constituidas por completo. El gran desafío fue lograr que las 16 regiones contaran con una Dirección Regional en funcionamiento, </w:t>
      </w:r>
      <w:r w:rsidR="00D05E9A">
        <w:rPr>
          <w:rFonts w:ascii="Calibri" w:eastAsia="Calibri" w:hAnsi="Calibri" w:cs="Calibri"/>
          <w:b/>
          <w:sz w:val="28"/>
          <w:szCs w:val="28"/>
        </w:rPr>
        <w:t>cumpliendo así el ma</w:t>
      </w:r>
      <w:r w:rsidR="00673802">
        <w:rPr>
          <w:rFonts w:ascii="Calibri" w:eastAsia="Calibri" w:hAnsi="Calibri" w:cs="Calibri"/>
          <w:b/>
          <w:sz w:val="28"/>
          <w:szCs w:val="28"/>
        </w:rPr>
        <w:t xml:space="preserve">ndato legal de instalación y </w:t>
      </w:r>
      <w:r w:rsidR="00D05E9A">
        <w:rPr>
          <w:rFonts w:ascii="Calibri" w:eastAsia="Calibri" w:hAnsi="Calibri" w:cs="Calibri"/>
          <w:b/>
          <w:sz w:val="28"/>
          <w:szCs w:val="28"/>
        </w:rPr>
        <w:t xml:space="preserve">descentralización territorial. </w:t>
      </w:r>
    </w:p>
    <w:p w14:paraId="00000033" w14:textId="77777777" w:rsidR="001A6129" w:rsidRDefault="001A6129" w:rsidP="00081395">
      <w:pPr>
        <w:ind w:left="0"/>
        <w:rPr>
          <w:rFonts w:ascii="Calibri" w:eastAsia="Calibri" w:hAnsi="Calibri" w:cs="Calibri"/>
          <w:b/>
          <w:sz w:val="28"/>
          <w:szCs w:val="28"/>
        </w:rPr>
      </w:pPr>
    </w:p>
    <w:p w14:paraId="00000034" w14:textId="29E210CB"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El fortalecimiento de las Direcciones Regionales implicó la creación de nuevas plazas de trabajo (un total de 112 cargos proyectados).  Entre 2019 y 2022 se contrató </w:t>
      </w:r>
      <w:r w:rsidR="00CA783E">
        <w:rPr>
          <w:rFonts w:ascii="Calibri" w:eastAsia="Calibri" w:hAnsi="Calibri" w:cs="Calibri"/>
          <w:sz w:val="28"/>
          <w:szCs w:val="28"/>
        </w:rPr>
        <w:t xml:space="preserve">en forma gradual </w:t>
      </w:r>
      <w:r>
        <w:rPr>
          <w:rFonts w:ascii="Calibri" w:eastAsia="Calibri" w:hAnsi="Calibri" w:cs="Calibri"/>
          <w:sz w:val="28"/>
          <w:szCs w:val="28"/>
        </w:rPr>
        <w:t xml:space="preserve">personal, </w:t>
      </w:r>
      <w:r>
        <w:rPr>
          <w:rFonts w:ascii="Calibri" w:eastAsia="Calibri" w:hAnsi="Calibri" w:cs="Calibri"/>
          <w:b/>
          <w:sz w:val="28"/>
          <w:szCs w:val="28"/>
        </w:rPr>
        <w:t>cubriendo sólo el  37% d</w:t>
      </w:r>
      <w:r>
        <w:rPr>
          <w:rFonts w:ascii="Calibri" w:eastAsia="Calibri" w:hAnsi="Calibri" w:cs="Calibri"/>
          <w:sz w:val="28"/>
          <w:szCs w:val="28"/>
        </w:rPr>
        <w:t>el total proyectado, el que aumentó a un 84% durante el año 2024, lo que implicó un</w:t>
      </w:r>
      <w:r>
        <w:rPr>
          <w:rFonts w:ascii="Calibri" w:eastAsia="Calibri" w:hAnsi="Calibri" w:cs="Calibri"/>
          <w:b/>
          <w:sz w:val="28"/>
          <w:szCs w:val="28"/>
        </w:rPr>
        <w:t xml:space="preserve"> alza de 47 puntos porcentuale</w:t>
      </w:r>
      <w:r>
        <w:rPr>
          <w:rFonts w:ascii="Calibri" w:eastAsia="Calibri" w:hAnsi="Calibri" w:cs="Calibri"/>
          <w:sz w:val="28"/>
          <w:szCs w:val="28"/>
        </w:rPr>
        <w:t>s de la dotación regional, incorporando perfiles especializados en áreas administrativas, jurídicas y de proyectos patrimoniales para fortalecer la gestión territorial.</w:t>
      </w:r>
    </w:p>
    <w:p w14:paraId="00000035" w14:textId="77777777" w:rsidR="001A6129" w:rsidRDefault="001A6129" w:rsidP="00081395">
      <w:pPr>
        <w:ind w:left="0"/>
        <w:rPr>
          <w:rFonts w:ascii="Calibri" w:eastAsia="Calibri" w:hAnsi="Calibri" w:cs="Calibri"/>
          <w:sz w:val="28"/>
          <w:szCs w:val="28"/>
        </w:rPr>
      </w:pPr>
    </w:p>
    <w:p w14:paraId="00000036" w14:textId="77777777"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Un aspecto clave de la implementación fue la selección y nombramiento de los Directores/as Regionales mediante el sistema de Alta Dirección Pública (ADP). No obstante, el proceso de nombramientos avanzó significativamente en 2023–2024, alcanzando una provisión del 100% de los cargos ADP de Directores Regionales </w:t>
      </w:r>
      <w:r>
        <w:rPr>
          <w:rFonts w:ascii="Calibri" w:eastAsia="Calibri" w:hAnsi="Calibri" w:cs="Calibri"/>
          <w:sz w:val="28"/>
          <w:szCs w:val="28"/>
        </w:rPr>
        <w:lastRenderedPageBreak/>
        <w:t xml:space="preserve">gracias a gestiones aceleradas de la Dirección Nacional con el Servicio Civil. Este logro asegura liderazgo estable en casi todas las Direcciones Regionales, consolidando su instalación institucional.  </w:t>
      </w:r>
    </w:p>
    <w:p w14:paraId="00000038" w14:textId="77777777" w:rsidR="001A6129" w:rsidRDefault="001A6129" w:rsidP="00081395">
      <w:pPr>
        <w:ind w:left="0"/>
        <w:rPr>
          <w:rFonts w:ascii="Calibri" w:eastAsia="Calibri" w:hAnsi="Calibri" w:cs="Calibri"/>
          <w:b/>
          <w:i/>
          <w:color w:val="2E75B5"/>
          <w:sz w:val="28"/>
          <w:szCs w:val="28"/>
        </w:rPr>
      </w:pPr>
    </w:p>
    <w:p w14:paraId="00000039" w14:textId="77777777" w:rsidR="001A6129" w:rsidRDefault="00D05E9A" w:rsidP="00081395">
      <w:pPr>
        <w:pStyle w:val="Ttulo1"/>
        <w:numPr>
          <w:ilvl w:val="0"/>
          <w:numId w:val="1"/>
        </w:numPr>
        <w:spacing w:before="0"/>
        <w:ind w:left="0"/>
        <w:rPr>
          <w:sz w:val="28"/>
          <w:szCs w:val="28"/>
        </w:rPr>
      </w:pPr>
      <w:bookmarkStart w:id="6" w:name="_heading=h.i30ovs2qlyua" w:colFirst="0" w:colLast="0"/>
      <w:bookmarkEnd w:id="6"/>
      <w:r>
        <w:rPr>
          <w:sz w:val="28"/>
          <w:szCs w:val="28"/>
        </w:rPr>
        <w:t xml:space="preserve">Infraestructura Patrimonial </w:t>
      </w:r>
    </w:p>
    <w:p w14:paraId="0000003A" w14:textId="08E21B39" w:rsidR="001A6129" w:rsidRDefault="00D05E9A" w:rsidP="00081395">
      <w:pPr>
        <w:ind w:left="0"/>
        <w:rPr>
          <w:rFonts w:ascii="Calibri" w:eastAsia="Calibri" w:hAnsi="Calibri" w:cs="Calibri"/>
          <w:sz w:val="28"/>
          <w:szCs w:val="28"/>
        </w:rPr>
      </w:pPr>
      <w:r>
        <w:rPr>
          <w:rFonts w:ascii="Calibri" w:eastAsia="Calibri" w:hAnsi="Calibri" w:cs="Calibri"/>
          <w:sz w:val="28"/>
          <w:szCs w:val="28"/>
        </w:rPr>
        <w:t>Pensar la transformación actual para proponer un futuro para nuestro país que se piense desde su cultura y desde su patrimonio como</w:t>
      </w:r>
      <w:r w:rsidR="00673802">
        <w:rPr>
          <w:rFonts w:ascii="Calibri" w:eastAsia="Calibri" w:hAnsi="Calibri" w:cs="Calibri"/>
          <w:sz w:val="28"/>
          <w:szCs w:val="28"/>
        </w:rPr>
        <w:t xml:space="preserve"> ejes de la vida de las persona, nos demanda una relación del Es</w:t>
      </w:r>
      <w:r>
        <w:rPr>
          <w:rFonts w:ascii="Calibri" w:eastAsia="Calibri" w:hAnsi="Calibri" w:cs="Calibri"/>
          <w:sz w:val="28"/>
          <w:szCs w:val="28"/>
        </w:rPr>
        <w:t xml:space="preserve">tado y la </w:t>
      </w:r>
      <w:r w:rsidR="00673802">
        <w:rPr>
          <w:rFonts w:ascii="Calibri" w:eastAsia="Calibri" w:hAnsi="Calibri" w:cs="Calibri"/>
          <w:sz w:val="28"/>
          <w:szCs w:val="28"/>
        </w:rPr>
        <w:t>sociedad civil</w:t>
      </w:r>
      <w:r>
        <w:rPr>
          <w:rFonts w:ascii="Calibri" w:eastAsia="Calibri" w:hAnsi="Calibri" w:cs="Calibri"/>
          <w:sz w:val="28"/>
          <w:szCs w:val="28"/>
        </w:rPr>
        <w:t xml:space="preserve"> con más espacios para la vida común, con más instancias de convivencia ciudadana, con más presencia institucional en las ciudades y uso de los espacios públicos con confianza y seguridad. </w:t>
      </w:r>
    </w:p>
    <w:p w14:paraId="0000003B" w14:textId="633929AA"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Es por eso que nos sentimos </w:t>
      </w:r>
      <w:r w:rsidR="00CA783E">
        <w:rPr>
          <w:rFonts w:ascii="Calibri" w:eastAsia="Calibri" w:hAnsi="Calibri" w:cs="Calibri"/>
          <w:sz w:val="28"/>
          <w:szCs w:val="28"/>
        </w:rPr>
        <w:t xml:space="preserve">un gran orgullo al ver </w:t>
      </w:r>
      <w:r>
        <w:rPr>
          <w:rFonts w:ascii="Calibri" w:eastAsia="Calibri" w:hAnsi="Calibri" w:cs="Calibri"/>
          <w:sz w:val="28"/>
          <w:szCs w:val="28"/>
        </w:rPr>
        <w:t xml:space="preserve"> cómo crecemos con más y mejor infraestructura patrimonial para nuestro país, nuevas bibliotecas regionales con espacios para todos los públicos, un archivo para cada región que preserve el acervo documental en sus lugares de origen, museos modernos y con una nueva </w:t>
      </w:r>
      <w:r w:rsidR="00673802">
        <w:rPr>
          <w:rFonts w:ascii="Calibri" w:eastAsia="Calibri" w:hAnsi="Calibri" w:cs="Calibri"/>
          <w:sz w:val="28"/>
          <w:szCs w:val="28"/>
        </w:rPr>
        <w:t>relación con las comunidades</w:t>
      </w:r>
      <w:r w:rsidR="00CA783E">
        <w:rPr>
          <w:rFonts w:ascii="Calibri" w:eastAsia="Calibri" w:hAnsi="Calibri" w:cs="Calibri"/>
          <w:sz w:val="28"/>
          <w:szCs w:val="28"/>
        </w:rPr>
        <w:t xml:space="preserve">, además de </w:t>
      </w:r>
      <w:r>
        <w:rPr>
          <w:rFonts w:ascii="Calibri" w:eastAsia="Calibri" w:hAnsi="Calibri" w:cs="Calibri"/>
          <w:sz w:val="28"/>
          <w:szCs w:val="28"/>
        </w:rPr>
        <w:t xml:space="preserve">más depósitos para el rescate y resguardo de las colecciones. </w:t>
      </w:r>
    </w:p>
    <w:p w14:paraId="23005AC5" w14:textId="77777777" w:rsidR="008C4194" w:rsidRDefault="008C4194" w:rsidP="00081395">
      <w:pPr>
        <w:ind w:left="0"/>
        <w:rPr>
          <w:rFonts w:ascii="Calibri" w:eastAsia="Calibri" w:hAnsi="Calibri" w:cs="Calibri"/>
          <w:sz w:val="28"/>
          <w:szCs w:val="28"/>
        </w:rPr>
      </w:pPr>
    </w:p>
    <w:p w14:paraId="0000003D" w14:textId="77777777"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En materia de infraestructura, el año 2024 marcó un récord. Impulsamos </w:t>
      </w:r>
      <w:r>
        <w:rPr>
          <w:rFonts w:ascii="Calibri" w:eastAsia="Calibri" w:hAnsi="Calibri" w:cs="Calibri"/>
          <w:b/>
          <w:sz w:val="28"/>
          <w:szCs w:val="28"/>
        </w:rPr>
        <w:t>19 iniciativas de inversión en patrimonio</w:t>
      </w:r>
      <w:r>
        <w:rPr>
          <w:rFonts w:ascii="Calibri" w:eastAsia="Calibri" w:hAnsi="Calibri" w:cs="Calibri"/>
          <w:sz w:val="28"/>
          <w:szCs w:val="28"/>
        </w:rPr>
        <w:t xml:space="preserve"> con más de $11 mil millones ejecutados en un año, lo que significa un aumento del </w:t>
      </w:r>
      <w:r>
        <w:rPr>
          <w:rFonts w:ascii="Calibri" w:eastAsia="Calibri" w:hAnsi="Calibri" w:cs="Calibri"/>
          <w:b/>
          <w:sz w:val="28"/>
          <w:szCs w:val="28"/>
        </w:rPr>
        <w:t>228%</w:t>
      </w:r>
      <w:r>
        <w:rPr>
          <w:rFonts w:ascii="Calibri" w:eastAsia="Calibri" w:hAnsi="Calibri" w:cs="Calibri"/>
          <w:sz w:val="28"/>
          <w:szCs w:val="28"/>
        </w:rPr>
        <w:t xml:space="preserve"> respecto del año anterior. A ello se suman recursos que provinieron de aportes de los gobiernos regionales y del MOP.  </w:t>
      </w:r>
    </w:p>
    <w:p w14:paraId="4BAA756B" w14:textId="77777777" w:rsidR="00673802" w:rsidRDefault="00673802" w:rsidP="00081395">
      <w:pPr>
        <w:ind w:left="0"/>
        <w:rPr>
          <w:rFonts w:ascii="Calibri" w:eastAsia="Calibri" w:hAnsi="Calibri" w:cs="Calibri"/>
          <w:b/>
          <w:i/>
          <w:color w:val="2E75B5"/>
          <w:sz w:val="28"/>
          <w:szCs w:val="28"/>
        </w:rPr>
      </w:pPr>
    </w:p>
    <w:p w14:paraId="0000003F" w14:textId="2D03A504" w:rsidR="001A6129" w:rsidRDefault="00D05E9A" w:rsidP="00081395">
      <w:pPr>
        <w:ind w:left="0"/>
        <w:rPr>
          <w:rFonts w:ascii="Calibri" w:eastAsia="Calibri" w:hAnsi="Calibri" w:cs="Calibri"/>
          <w:color w:val="000000"/>
          <w:sz w:val="28"/>
          <w:szCs w:val="28"/>
        </w:rPr>
      </w:pPr>
      <w:r>
        <w:rPr>
          <w:rFonts w:ascii="Calibri" w:eastAsia="Calibri" w:hAnsi="Calibri" w:cs="Calibri"/>
          <w:sz w:val="28"/>
          <w:szCs w:val="28"/>
        </w:rPr>
        <w:t xml:space="preserve">En la región de </w:t>
      </w:r>
      <w:r>
        <w:rPr>
          <w:rFonts w:ascii="Calibri" w:eastAsia="Calibri" w:hAnsi="Calibri" w:cs="Calibri"/>
          <w:b/>
          <w:sz w:val="28"/>
          <w:szCs w:val="28"/>
        </w:rPr>
        <w:t>Arica y Parinacota</w:t>
      </w:r>
      <w:r>
        <w:rPr>
          <w:rFonts w:ascii="Calibri" w:eastAsia="Calibri" w:hAnsi="Calibri" w:cs="Calibri"/>
          <w:sz w:val="28"/>
          <w:szCs w:val="28"/>
        </w:rPr>
        <w:t xml:space="preserve">, </w:t>
      </w:r>
      <w:r w:rsidR="00673802">
        <w:rPr>
          <w:rFonts w:ascii="Calibri" w:eastAsia="Calibri" w:hAnsi="Calibri" w:cs="Calibri"/>
          <w:sz w:val="28"/>
          <w:szCs w:val="28"/>
        </w:rPr>
        <w:t xml:space="preserve">tras 10 años de espera, </w:t>
      </w:r>
      <w:r>
        <w:rPr>
          <w:rFonts w:ascii="Calibri" w:eastAsia="Calibri" w:hAnsi="Calibri" w:cs="Calibri"/>
          <w:sz w:val="28"/>
          <w:szCs w:val="28"/>
        </w:rPr>
        <w:t xml:space="preserve">empieza </w:t>
      </w:r>
      <w:r w:rsidR="00673802">
        <w:rPr>
          <w:rFonts w:ascii="Calibri" w:eastAsia="Calibri" w:hAnsi="Calibri" w:cs="Calibri"/>
          <w:sz w:val="28"/>
          <w:szCs w:val="28"/>
        </w:rPr>
        <w:t xml:space="preserve">a concretarse </w:t>
      </w:r>
      <w:r>
        <w:rPr>
          <w:rFonts w:ascii="Calibri" w:eastAsia="Calibri" w:hAnsi="Calibri" w:cs="Calibri"/>
          <w:color w:val="000000"/>
          <w:sz w:val="28"/>
          <w:szCs w:val="28"/>
        </w:rPr>
        <w:t xml:space="preserve">la </w:t>
      </w:r>
      <w:r>
        <w:rPr>
          <w:rFonts w:ascii="Calibri" w:eastAsia="Calibri" w:hAnsi="Calibri" w:cs="Calibri"/>
          <w:sz w:val="28"/>
          <w:szCs w:val="28"/>
        </w:rPr>
        <w:t>nueva</w:t>
      </w:r>
      <w:r>
        <w:rPr>
          <w:rFonts w:ascii="Calibri" w:eastAsia="Calibri" w:hAnsi="Calibri" w:cs="Calibri"/>
          <w:color w:val="000000"/>
          <w:sz w:val="28"/>
          <w:szCs w:val="28"/>
        </w:rPr>
        <w:t xml:space="preserve"> </w:t>
      </w:r>
      <w:r>
        <w:rPr>
          <w:rFonts w:ascii="Calibri" w:eastAsia="Calibri" w:hAnsi="Calibri" w:cs="Calibri"/>
          <w:b/>
          <w:color w:val="000000"/>
          <w:sz w:val="28"/>
          <w:szCs w:val="28"/>
        </w:rPr>
        <w:t>Biblioteca Regional</w:t>
      </w:r>
      <w:r>
        <w:rPr>
          <w:rFonts w:ascii="Calibri" w:eastAsia="Calibri" w:hAnsi="Calibri" w:cs="Calibri"/>
          <w:color w:val="000000"/>
          <w:sz w:val="28"/>
          <w:szCs w:val="28"/>
        </w:rPr>
        <w:t>, a través de la restauración de la</w:t>
      </w:r>
      <w:r>
        <w:rPr>
          <w:rFonts w:ascii="Calibri" w:eastAsia="Calibri" w:hAnsi="Calibri" w:cs="Calibri"/>
          <w:b/>
          <w:color w:val="000000"/>
          <w:sz w:val="28"/>
          <w:szCs w:val="28"/>
        </w:rPr>
        <w:t xml:space="preserve"> ex estación de ferrocarriles Arica-La Paz</w:t>
      </w:r>
      <w:r>
        <w:rPr>
          <w:rFonts w:ascii="Calibri" w:eastAsia="Calibri" w:hAnsi="Calibri" w:cs="Calibri"/>
          <w:color w:val="000000"/>
          <w:sz w:val="28"/>
          <w:szCs w:val="28"/>
        </w:rPr>
        <w:t xml:space="preserve">, </w:t>
      </w:r>
      <w:r>
        <w:rPr>
          <w:rFonts w:ascii="Calibri" w:eastAsia="Calibri" w:hAnsi="Calibri" w:cs="Calibri"/>
          <w:sz w:val="28"/>
          <w:szCs w:val="28"/>
        </w:rPr>
        <w:t>c</w:t>
      </w:r>
      <w:r>
        <w:rPr>
          <w:rFonts w:ascii="Calibri" w:eastAsia="Calibri" w:hAnsi="Calibri" w:cs="Calibri"/>
          <w:color w:val="000000"/>
          <w:sz w:val="28"/>
          <w:szCs w:val="28"/>
        </w:rPr>
        <w:t xml:space="preserve">on </w:t>
      </w:r>
      <w:r>
        <w:rPr>
          <w:rFonts w:ascii="Calibri" w:eastAsia="Calibri" w:hAnsi="Calibri" w:cs="Calibri"/>
          <w:sz w:val="28"/>
          <w:szCs w:val="28"/>
        </w:rPr>
        <w:t xml:space="preserve">cerca de </w:t>
      </w:r>
      <w:r>
        <w:rPr>
          <w:rFonts w:ascii="Calibri" w:eastAsia="Calibri" w:hAnsi="Calibri" w:cs="Calibri"/>
          <w:color w:val="000000"/>
          <w:sz w:val="28"/>
          <w:szCs w:val="28"/>
        </w:rPr>
        <w:t xml:space="preserve"> 21 mil millones de pesos, aportados por el </w:t>
      </w:r>
      <w:r>
        <w:rPr>
          <w:rFonts w:ascii="Calibri" w:eastAsia="Calibri" w:hAnsi="Calibri" w:cs="Calibri"/>
          <w:color w:val="000000"/>
          <w:sz w:val="28"/>
          <w:szCs w:val="28"/>
        </w:rPr>
        <w:lastRenderedPageBreak/>
        <w:t>Gobierno Regional.</w:t>
      </w:r>
      <w:r>
        <w:rPr>
          <w:rFonts w:ascii="Calibri" w:eastAsia="Calibri" w:hAnsi="Calibri" w:cs="Calibri"/>
          <w:sz w:val="28"/>
          <w:szCs w:val="28"/>
        </w:rPr>
        <w:t xml:space="preserve"> Además, avanzamos </w:t>
      </w:r>
      <w:r>
        <w:rPr>
          <w:rFonts w:ascii="Calibri" w:eastAsia="Calibri" w:hAnsi="Calibri" w:cs="Calibri"/>
          <w:color w:val="000000"/>
          <w:sz w:val="28"/>
          <w:szCs w:val="28"/>
        </w:rPr>
        <w:t xml:space="preserve">en el perfil de proyecto para el Museo Regional, Archivo Regional y Depósito Arqueológico Regional. </w:t>
      </w:r>
    </w:p>
    <w:p w14:paraId="00000040" w14:textId="77777777" w:rsidR="001A6129" w:rsidRDefault="001A6129" w:rsidP="00081395">
      <w:pPr>
        <w:ind w:left="0"/>
        <w:rPr>
          <w:rFonts w:ascii="Calibri" w:eastAsia="Calibri" w:hAnsi="Calibri" w:cs="Calibri"/>
          <w:sz w:val="28"/>
          <w:szCs w:val="28"/>
        </w:rPr>
      </w:pPr>
    </w:p>
    <w:p w14:paraId="00000041" w14:textId="2FB56E99"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En </w:t>
      </w:r>
      <w:r>
        <w:rPr>
          <w:rFonts w:ascii="Calibri" w:eastAsia="Calibri" w:hAnsi="Calibri" w:cs="Calibri"/>
          <w:b/>
          <w:sz w:val="28"/>
          <w:szCs w:val="28"/>
        </w:rPr>
        <w:t>Tarapacá</w:t>
      </w:r>
      <w:r>
        <w:rPr>
          <w:rFonts w:ascii="Calibri" w:eastAsia="Calibri" w:hAnsi="Calibri" w:cs="Calibri"/>
          <w:sz w:val="28"/>
          <w:szCs w:val="28"/>
        </w:rPr>
        <w:t xml:space="preserve">, actualizamos el </w:t>
      </w:r>
      <w:r>
        <w:rPr>
          <w:rFonts w:ascii="Calibri" w:eastAsia="Calibri" w:hAnsi="Calibri" w:cs="Calibri"/>
          <w:b/>
          <w:sz w:val="28"/>
          <w:szCs w:val="28"/>
        </w:rPr>
        <w:t>diseño del Archivo Regional</w:t>
      </w:r>
      <w:r>
        <w:rPr>
          <w:rFonts w:ascii="Calibri" w:eastAsia="Calibri" w:hAnsi="Calibri" w:cs="Calibri"/>
          <w:sz w:val="28"/>
          <w:szCs w:val="28"/>
        </w:rPr>
        <w:t xml:space="preserve"> que se construirá</w:t>
      </w:r>
      <w:r w:rsidR="00673802">
        <w:rPr>
          <w:rFonts w:ascii="Calibri" w:eastAsia="Calibri" w:hAnsi="Calibri" w:cs="Calibri"/>
          <w:sz w:val="28"/>
          <w:szCs w:val="28"/>
        </w:rPr>
        <w:t xml:space="preserve"> en la comuna de Alto Hospicio. Y comenzaremos</w:t>
      </w:r>
      <w:r>
        <w:rPr>
          <w:rFonts w:ascii="Calibri" w:eastAsia="Calibri" w:hAnsi="Calibri" w:cs="Calibri"/>
          <w:sz w:val="28"/>
          <w:szCs w:val="28"/>
        </w:rPr>
        <w:t xml:space="preserve"> el último trimestre de este año, las obras de restauración</w:t>
      </w:r>
      <w:r>
        <w:rPr>
          <w:rFonts w:ascii="Calibri" w:eastAsia="Calibri" w:hAnsi="Calibri" w:cs="Calibri"/>
          <w:b/>
          <w:sz w:val="28"/>
          <w:szCs w:val="28"/>
        </w:rPr>
        <w:t xml:space="preserve"> de la ex Aduana de Iquique</w:t>
      </w:r>
      <w:r>
        <w:rPr>
          <w:rFonts w:ascii="Calibri" w:eastAsia="Calibri" w:hAnsi="Calibri" w:cs="Calibri"/>
          <w:sz w:val="28"/>
          <w:szCs w:val="28"/>
        </w:rPr>
        <w:t>.</w:t>
      </w:r>
    </w:p>
    <w:p w14:paraId="28CF7152" w14:textId="77777777" w:rsidR="00673802" w:rsidRDefault="00673802" w:rsidP="00081395">
      <w:pPr>
        <w:ind w:left="0"/>
        <w:rPr>
          <w:rFonts w:ascii="Calibri" w:eastAsia="Calibri" w:hAnsi="Calibri" w:cs="Calibri"/>
          <w:sz w:val="28"/>
          <w:szCs w:val="28"/>
        </w:rPr>
      </w:pPr>
    </w:p>
    <w:p w14:paraId="29EB9DAE" w14:textId="77777777" w:rsidR="00673802" w:rsidRDefault="00D05E9A" w:rsidP="00081395">
      <w:pPr>
        <w:ind w:left="0"/>
        <w:rPr>
          <w:rFonts w:ascii="Calibri" w:eastAsia="Calibri" w:hAnsi="Calibri" w:cs="Calibri"/>
          <w:sz w:val="28"/>
          <w:szCs w:val="28"/>
        </w:rPr>
      </w:pPr>
      <w:r>
        <w:rPr>
          <w:rFonts w:ascii="Calibri" w:eastAsia="Calibri" w:hAnsi="Calibri" w:cs="Calibri"/>
          <w:sz w:val="28"/>
          <w:szCs w:val="28"/>
        </w:rPr>
        <w:t xml:space="preserve">En </w:t>
      </w:r>
      <w:r>
        <w:rPr>
          <w:rFonts w:ascii="Calibri" w:eastAsia="Calibri" w:hAnsi="Calibri" w:cs="Calibri"/>
          <w:b/>
          <w:sz w:val="28"/>
          <w:szCs w:val="28"/>
        </w:rPr>
        <w:t>Antofagasta</w:t>
      </w:r>
      <w:r>
        <w:rPr>
          <w:rFonts w:ascii="Calibri" w:eastAsia="Calibri" w:hAnsi="Calibri" w:cs="Calibri"/>
          <w:sz w:val="28"/>
          <w:szCs w:val="28"/>
        </w:rPr>
        <w:t xml:space="preserve">, finalizamos la </w:t>
      </w:r>
      <w:r>
        <w:rPr>
          <w:rFonts w:ascii="Calibri" w:eastAsia="Calibri" w:hAnsi="Calibri" w:cs="Calibri"/>
          <w:b/>
          <w:sz w:val="28"/>
          <w:szCs w:val="28"/>
        </w:rPr>
        <w:t>construcción del depósito transitorio</w:t>
      </w:r>
      <w:r>
        <w:rPr>
          <w:rFonts w:ascii="Calibri" w:eastAsia="Calibri" w:hAnsi="Calibri" w:cs="Calibri"/>
          <w:sz w:val="28"/>
          <w:szCs w:val="28"/>
        </w:rPr>
        <w:t xml:space="preserve"> que permite la conservación de colecciones y trabajamos también en el proyecto para recuperar como </w:t>
      </w:r>
      <w:r>
        <w:rPr>
          <w:rFonts w:ascii="Calibri" w:eastAsia="Calibri" w:hAnsi="Calibri" w:cs="Calibri"/>
          <w:b/>
          <w:sz w:val="28"/>
          <w:szCs w:val="28"/>
        </w:rPr>
        <w:t>Museo Regional, Archivo y Depósito</w:t>
      </w:r>
      <w:r>
        <w:rPr>
          <w:rFonts w:ascii="Calibri" w:eastAsia="Calibri" w:hAnsi="Calibri" w:cs="Calibri"/>
          <w:sz w:val="28"/>
          <w:szCs w:val="28"/>
        </w:rPr>
        <w:t xml:space="preserve"> definitivo el edificio de la ex Molinera del Norte, que fue adquirido por el Gobierno Regional, en una apuesta por revitalizar el antiguo barrio Estación.</w:t>
      </w:r>
    </w:p>
    <w:p w14:paraId="00000043" w14:textId="77777777" w:rsidR="001A6129" w:rsidRDefault="001A6129" w:rsidP="00081395">
      <w:pPr>
        <w:ind w:left="0"/>
        <w:rPr>
          <w:rFonts w:ascii="Calibri" w:eastAsia="Calibri" w:hAnsi="Calibri" w:cs="Calibri"/>
          <w:b/>
          <w:i/>
          <w:color w:val="2E75B5"/>
          <w:sz w:val="28"/>
          <w:szCs w:val="28"/>
        </w:rPr>
      </w:pPr>
    </w:p>
    <w:p w14:paraId="00000044" w14:textId="1D435233"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En </w:t>
      </w:r>
      <w:r>
        <w:rPr>
          <w:rFonts w:ascii="Calibri" w:eastAsia="Calibri" w:hAnsi="Calibri" w:cs="Calibri"/>
          <w:b/>
          <w:sz w:val="28"/>
          <w:szCs w:val="28"/>
        </w:rPr>
        <w:t>Atacama</w:t>
      </w:r>
      <w:r>
        <w:rPr>
          <w:rFonts w:ascii="Calibri" w:eastAsia="Calibri" w:hAnsi="Calibri" w:cs="Calibri"/>
          <w:sz w:val="28"/>
          <w:szCs w:val="28"/>
        </w:rPr>
        <w:t xml:space="preserve">, finalizamos en agosto de 2024 las obras civiles del </w:t>
      </w:r>
      <w:r>
        <w:rPr>
          <w:rFonts w:ascii="Calibri" w:eastAsia="Calibri" w:hAnsi="Calibri" w:cs="Calibri"/>
          <w:b/>
          <w:sz w:val="28"/>
          <w:szCs w:val="28"/>
        </w:rPr>
        <w:t>nuevo Museo Regional</w:t>
      </w:r>
      <w:r>
        <w:rPr>
          <w:rFonts w:ascii="Calibri" w:eastAsia="Calibri" w:hAnsi="Calibri" w:cs="Calibri"/>
          <w:sz w:val="28"/>
          <w:szCs w:val="28"/>
        </w:rPr>
        <w:t>,</w:t>
      </w:r>
      <w:r w:rsidR="00673802">
        <w:rPr>
          <w:rFonts w:ascii="Calibri" w:eastAsia="Calibri" w:hAnsi="Calibri" w:cs="Calibri"/>
          <w:sz w:val="28"/>
          <w:szCs w:val="28"/>
        </w:rPr>
        <w:t xml:space="preserve"> un edificio de aproximadamente</w:t>
      </w:r>
      <w:r>
        <w:rPr>
          <w:rFonts w:ascii="Calibri" w:eastAsia="Calibri" w:hAnsi="Calibri" w:cs="Calibri"/>
          <w:sz w:val="28"/>
          <w:szCs w:val="28"/>
        </w:rPr>
        <w:t xml:space="preserve"> 6.000 m2, con una inversión de más de $11.000 millones de pesos. </w:t>
      </w:r>
      <w:r w:rsidR="00673802">
        <w:rPr>
          <w:rFonts w:ascii="Calibri" w:eastAsia="Calibri" w:hAnsi="Calibri" w:cs="Calibri"/>
          <w:sz w:val="28"/>
          <w:szCs w:val="28"/>
        </w:rPr>
        <w:t>Será inaugurado el último</w:t>
      </w:r>
      <w:r>
        <w:rPr>
          <w:rFonts w:ascii="Calibri" w:eastAsia="Calibri" w:hAnsi="Calibri" w:cs="Calibri"/>
          <w:sz w:val="28"/>
          <w:szCs w:val="28"/>
        </w:rPr>
        <w:t xml:space="preserve"> trimestre de este año con una exhib</w:t>
      </w:r>
      <w:r w:rsidR="00673802">
        <w:rPr>
          <w:rFonts w:ascii="Calibri" w:eastAsia="Calibri" w:hAnsi="Calibri" w:cs="Calibri"/>
          <w:sz w:val="28"/>
          <w:szCs w:val="28"/>
        </w:rPr>
        <w:t xml:space="preserve">ición de 800 metros cuadrados, </w:t>
      </w:r>
      <w:r>
        <w:rPr>
          <w:rFonts w:ascii="Calibri" w:eastAsia="Calibri" w:hAnsi="Calibri" w:cs="Calibri"/>
          <w:sz w:val="28"/>
          <w:szCs w:val="28"/>
        </w:rPr>
        <w:t>más de 2.000 objetos en exhibición, con uso de nuevas tecnologías interactivas y audiovisuales.</w:t>
      </w:r>
    </w:p>
    <w:p w14:paraId="00000045" w14:textId="77777777" w:rsidR="001A6129" w:rsidRDefault="001A6129" w:rsidP="00081395">
      <w:pPr>
        <w:ind w:left="0"/>
        <w:rPr>
          <w:rFonts w:ascii="Calibri" w:eastAsia="Calibri" w:hAnsi="Calibri" w:cs="Calibri"/>
          <w:sz w:val="28"/>
          <w:szCs w:val="28"/>
        </w:rPr>
      </w:pPr>
    </w:p>
    <w:p w14:paraId="00000046" w14:textId="77777777"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En la región de </w:t>
      </w:r>
      <w:r>
        <w:rPr>
          <w:rFonts w:ascii="Calibri" w:eastAsia="Calibri" w:hAnsi="Calibri" w:cs="Calibri"/>
          <w:b/>
          <w:sz w:val="28"/>
          <w:szCs w:val="28"/>
        </w:rPr>
        <w:t>Valparaíso</w:t>
      </w:r>
      <w:r>
        <w:rPr>
          <w:rFonts w:ascii="Calibri" w:eastAsia="Calibri" w:hAnsi="Calibri" w:cs="Calibri"/>
          <w:sz w:val="28"/>
          <w:szCs w:val="28"/>
        </w:rPr>
        <w:t xml:space="preserve">, dimos dos pasos muy importantes: iniciamos las obras de recuperación del </w:t>
      </w:r>
      <w:r>
        <w:rPr>
          <w:rFonts w:ascii="Calibri" w:eastAsia="Calibri" w:hAnsi="Calibri" w:cs="Calibri"/>
          <w:b/>
          <w:sz w:val="28"/>
          <w:szCs w:val="28"/>
        </w:rPr>
        <w:t>Castillo San José</w:t>
      </w:r>
      <w:r>
        <w:rPr>
          <w:rFonts w:ascii="Calibri" w:eastAsia="Calibri" w:hAnsi="Calibri" w:cs="Calibri"/>
          <w:sz w:val="28"/>
          <w:szCs w:val="28"/>
        </w:rPr>
        <w:t xml:space="preserve">, y estamos pronto a adjudicar el proyecto de construcción del </w:t>
      </w:r>
      <w:r>
        <w:rPr>
          <w:rFonts w:ascii="Calibri" w:eastAsia="Calibri" w:hAnsi="Calibri" w:cs="Calibri"/>
          <w:b/>
          <w:sz w:val="28"/>
          <w:szCs w:val="28"/>
        </w:rPr>
        <w:t>Archivo Regional en el Palacio Subercaseaux</w:t>
      </w:r>
      <w:r>
        <w:rPr>
          <w:rFonts w:ascii="Calibri" w:eastAsia="Calibri" w:hAnsi="Calibri" w:cs="Calibri"/>
          <w:sz w:val="28"/>
          <w:szCs w:val="28"/>
        </w:rPr>
        <w:t xml:space="preserve">, ambas son las </w:t>
      </w:r>
      <w:r>
        <w:rPr>
          <w:rFonts w:ascii="Calibri" w:eastAsia="Calibri" w:hAnsi="Calibri" w:cs="Calibri"/>
          <w:b/>
          <w:sz w:val="28"/>
          <w:szCs w:val="28"/>
        </w:rPr>
        <w:t>primeras obras de recuperación</w:t>
      </w:r>
      <w:r>
        <w:rPr>
          <w:rFonts w:ascii="Calibri" w:eastAsia="Calibri" w:hAnsi="Calibri" w:cs="Calibri"/>
          <w:sz w:val="28"/>
          <w:szCs w:val="28"/>
        </w:rPr>
        <w:t xml:space="preserve"> en el sitio del patrimonio mundial de Valparaíso.</w:t>
      </w:r>
    </w:p>
    <w:p w14:paraId="00000047" w14:textId="77777777" w:rsidR="001A6129" w:rsidRDefault="001A6129" w:rsidP="00081395">
      <w:pPr>
        <w:ind w:left="0"/>
        <w:rPr>
          <w:rFonts w:ascii="Calibri" w:eastAsia="Calibri" w:hAnsi="Calibri" w:cs="Calibri"/>
          <w:sz w:val="28"/>
          <w:szCs w:val="28"/>
        </w:rPr>
      </w:pPr>
    </w:p>
    <w:p w14:paraId="00000048" w14:textId="3E838760" w:rsidR="001A6129" w:rsidRDefault="00D05E9A" w:rsidP="00081395">
      <w:pPr>
        <w:ind w:left="0"/>
        <w:rPr>
          <w:rFonts w:ascii="Calibri" w:eastAsia="Calibri" w:hAnsi="Calibri" w:cs="Calibri"/>
          <w:b/>
          <w:color w:val="FF0000"/>
          <w:sz w:val="28"/>
          <w:szCs w:val="28"/>
        </w:rPr>
      </w:pPr>
      <w:r>
        <w:rPr>
          <w:rFonts w:ascii="Calibri" w:eastAsia="Calibri" w:hAnsi="Calibri" w:cs="Calibri"/>
          <w:sz w:val="28"/>
          <w:szCs w:val="28"/>
        </w:rPr>
        <w:lastRenderedPageBreak/>
        <w:t xml:space="preserve">En </w:t>
      </w:r>
      <w:r>
        <w:rPr>
          <w:rFonts w:ascii="Calibri" w:eastAsia="Calibri" w:hAnsi="Calibri" w:cs="Calibri"/>
          <w:b/>
          <w:sz w:val="28"/>
          <w:szCs w:val="28"/>
        </w:rPr>
        <w:t>Rapa Nui</w:t>
      </w:r>
      <w:r>
        <w:rPr>
          <w:rFonts w:ascii="Calibri" w:eastAsia="Calibri" w:hAnsi="Calibri" w:cs="Calibri"/>
          <w:sz w:val="28"/>
          <w:szCs w:val="28"/>
        </w:rPr>
        <w:t xml:space="preserve">, realizamos el </w:t>
      </w:r>
      <w:r>
        <w:rPr>
          <w:rFonts w:ascii="Calibri" w:eastAsia="Calibri" w:hAnsi="Calibri" w:cs="Calibri"/>
          <w:b/>
          <w:sz w:val="28"/>
          <w:szCs w:val="28"/>
        </w:rPr>
        <w:t>concurso de diseño de arquitectura para el nuevo Museo en Vaitea,</w:t>
      </w:r>
      <w:r>
        <w:rPr>
          <w:rFonts w:ascii="Calibri" w:eastAsia="Calibri" w:hAnsi="Calibri" w:cs="Calibri"/>
          <w:sz w:val="28"/>
          <w:szCs w:val="28"/>
        </w:rPr>
        <w:t xml:space="preserve"> una obra estratégica que incluyó en el comité de evaluación la participación activa de la comunidad de la isla, lo que fortalece la relación del Estado con ese territorio insular. </w:t>
      </w:r>
    </w:p>
    <w:p w14:paraId="00000049" w14:textId="77777777" w:rsidR="001A6129" w:rsidRDefault="001A6129" w:rsidP="00081395">
      <w:pPr>
        <w:ind w:left="0"/>
        <w:rPr>
          <w:rFonts w:ascii="Calibri" w:eastAsia="Calibri" w:hAnsi="Calibri" w:cs="Calibri"/>
          <w:sz w:val="28"/>
          <w:szCs w:val="28"/>
        </w:rPr>
      </w:pPr>
    </w:p>
    <w:p w14:paraId="0000004A" w14:textId="14355D86"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En </w:t>
      </w:r>
      <w:r>
        <w:rPr>
          <w:rFonts w:ascii="Calibri" w:eastAsia="Calibri" w:hAnsi="Calibri" w:cs="Calibri"/>
          <w:b/>
          <w:sz w:val="28"/>
          <w:szCs w:val="28"/>
        </w:rPr>
        <w:t>Ñuble</w:t>
      </w:r>
      <w:r>
        <w:rPr>
          <w:rFonts w:ascii="Calibri" w:eastAsia="Calibri" w:hAnsi="Calibri" w:cs="Calibri"/>
          <w:sz w:val="28"/>
          <w:szCs w:val="28"/>
        </w:rPr>
        <w:t xml:space="preserve">, concluimos en mayo de 2024 el </w:t>
      </w:r>
      <w:r>
        <w:rPr>
          <w:rFonts w:ascii="Calibri" w:eastAsia="Calibri" w:hAnsi="Calibri" w:cs="Calibri"/>
          <w:b/>
          <w:sz w:val="28"/>
          <w:szCs w:val="28"/>
        </w:rPr>
        <w:t>diseño del nuevo Museo Regional</w:t>
      </w:r>
      <w:r>
        <w:rPr>
          <w:rFonts w:ascii="Calibri" w:eastAsia="Calibri" w:hAnsi="Calibri" w:cs="Calibri"/>
          <w:sz w:val="28"/>
          <w:szCs w:val="28"/>
        </w:rPr>
        <w:t xml:space="preserve">, con una superficie total de 7.070 m², emplazados en el futuro Parque Ultraestación de Chillán, integrando el museo en un espacio urbano abierto a la comunidad. </w:t>
      </w:r>
      <w:r w:rsidR="00673802">
        <w:rPr>
          <w:rFonts w:ascii="Calibri" w:eastAsia="Calibri" w:hAnsi="Calibri" w:cs="Calibri"/>
          <w:sz w:val="28"/>
          <w:szCs w:val="28"/>
        </w:rPr>
        <w:t>Además</w:t>
      </w:r>
      <w:r>
        <w:rPr>
          <w:rFonts w:ascii="Calibri" w:eastAsia="Calibri" w:hAnsi="Calibri" w:cs="Calibri"/>
          <w:sz w:val="28"/>
          <w:szCs w:val="28"/>
        </w:rPr>
        <w:t>, se</w:t>
      </w:r>
      <w:r>
        <w:rPr>
          <w:rFonts w:ascii="Calibri" w:eastAsia="Calibri" w:hAnsi="Calibri" w:cs="Calibri"/>
          <w:b/>
          <w:sz w:val="28"/>
          <w:szCs w:val="28"/>
        </w:rPr>
        <w:t xml:space="preserve"> adquirió el terreno para </w:t>
      </w:r>
      <w:r w:rsidR="00673802">
        <w:rPr>
          <w:rFonts w:ascii="Calibri" w:eastAsia="Calibri" w:hAnsi="Calibri" w:cs="Calibri"/>
          <w:b/>
          <w:sz w:val="28"/>
          <w:szCs w:val="28"/>
        </w:rPr>
        <w:t>el futuro</w:t>
      </w:r>
      <w:r>
        <w:rPr>
          <w:rFonts w:ascii="Calibri" w:eastAsia="Calibri" w:hAnsi="Calibri" w:cs="Calibri"/>
          <w:b/>
          <w:sz w:val="28"/>
          <w:szCs w:val="28"/>
        </w:rPr>
        <w:t xml:space="preserve"> Archivo Regional de Ñuble</w:t>
      </w:r>
      <w:r>
        <w:rPr>
          <w:rFonts w:ascii="Calibri" w:eastAsia="Calibri" w:hAnsi="Calibri" w:cs="Calibri"/>
          <w:sz w:val="28"/>
          <w:szCs w:val="28"/>
        </w:rPr>
        <w:t xml:space="preserve">, por un monto total de $5.325 millones. </w:t>
      </w:r>
    </w:p>
    <w:p w14:paraId="57BE2B8A" w14:textId="77777777" w:rsidR="00673802" w:rsidRDefault="00673802" w:rsidP="00081395">
      <w:pPr>
        <w:ind w:left="0"/>
        <w:rPr>
          <w:rFonts w:ascii="Calibri" w:eastAsia="Calibri" w:hAnsi="Calibri" w:cs="Calibri"/>
          <w:sz w:val="28"/>
          <w:szCs w:val="28"/>
        </w:rPr>
      </w:pPr>
    </w:p>
    <w:p w14:paraId="0000004B" w14:textId="3E65566B"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En la región de </w:t>
      </w:r>
      <w:r>
        <w:rPr>
          <w:rFonts w:ascii="Calibri" w:eastAsia="Calibri" w:hAnsi="Calibri" w:cs="Calibri"/>
          <w:b/>
          <w:sz w:val="28"/>
          <w:szCs w:val="28"/>
        </w:rPr>
        <w:t>La Araucanía</w:t>
      </w:r>
      <w:r>
        <w:rPr>
          <w:rFonts w:ascii="Calibri" w:eastAsia="Calibri" w:hAnsi="Calibri" w:cs="Calibri"/>
          <w:sz w:val="28"/>
          <w:szCs w:val="28"/>
        </w:rPr>
        <w:t xml:space="preserve">, ya se adjudicó a la empresa que dará inicio a las obras de la </w:t>
      </w:r>
      <w:r>
        <w:rPr>
          <w:rFonts w:ascii="Calibri" w:eastAsia="Calibri" w:hAnsi="Calibri" w:cs="Calibri"/>
          <w:b/>
          <w:sz w:val="28"/>
          <w:szCs w:val="28"/>
        </w:rPr>
        <w:t>Biblioteca Regional en Temuco</w:t>
      </w:r>
      <w:r>
        <w:rPr>
          <w:rFonts w:ascii="Calibri" w:eastAsia="Calibri" w:hAnsi="Calibri" w:cs="Calibri"/>
          <w:sz w:val="28"/>
          <w:szCs w:val="28"/>
        </w:rPr>
        <w:t>, las que comenzarán en el último trimestre de este año, con montos de inversión de $21.000 millones de pesos.</w:t>
      </w:r>
    </w:p>
    <w:p w14:paraId="50B12C2C" w14:textId="77777777" w:rsidR="00673802" w:rsidRDefault="00673802" w:rsidP="00081395">
      <w:pPr>
        <w:ind w:left="0"/>
        <w:rPr>
          <w:rFonts w:ascii="Calibri" w:eastAsia="Calibri" w:hAnsi="Calibri" w:cs="Calibri"/>
          <w:sz w:val="28"/>
          <w:szCs w:val="28"/>
        </w:rPr>
      </w:pPr>
    </w:p>
    <w:p w14:paraId="0000004D" w14:textId="278CF5FD"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En la región de </w:t>
      </w:r>
      <w:r>
        <w:rPr>
          <w:rFonts w:ascii="Calibri" w:eastAsia="Calibri" w:hAnsi="Calibri" w:cs="Calibri"/>
          <w:b/>
          <w:sz w:val="28"/>
          <w:szCs w:val="28"/>
        </w:rPr>
        <w:t>Los Lagos</w:t>
      </w:r>
      <w:r>
        <w:rPr>
          <w:rFonts w:ascii="Calibri" w:eastAsia="Calibri" w:hAnsi="Calibri" w:cs="Calibri"/>
          <w:sz w:val="28"/>
          <w:szCs w:val="28"/>
        </w:rPr>
        <w:t xml:space="preserve">, recibimos el terreno para la </w:t>
      </w:r>
      <w:r>
        <w:rPr>
          <w:rFonts w:ascii="Calibri" w:eastAsia="Calibri" w:hAnsi="Calibri" w:cs="Calibri"/>
          <w:b/>
          <w:sz w:val="28"/>
          <w:szCs w:val="28"/>
        </w:rPr>
        <w:t>Biblioteca Regional en Puerto Montt</w:t>
      </w:r>
      <w:r>
        <w:rPr>
          <w:rFonts w:ascii="Calibri" w:eastAsia="Calibri" w:hAnsi="Calibri" w:cs="Calibri"/>
          <w:sz w:val="28"/>
          <w:szCs w:val="28"/>
        </w:rPr>
        <w:t xml:space="preserve"> y proyectamos el inicio de las obras para septiembre de este año.</w:t>
      </w:r>
      <w:r w:rsidR="00673802">
        <w:rPr>
          <w:rFonts w:ascii="Calibri" w:eastAsia="Calibri" w:hAnsi="Calibri" w:cs="Calibri"/>
          <w:sz w:val="28"/>
          <w:szCs w:val="28"/>
        </w:rPr>
        <w:t xml:space="preserve"> </w:t>
      </w:r>
      <w:r>
        <w:rPr>
          <w:rFonts w:ascii="Calibri" w:eastAsia="Calibri" w:hAnsi="Calibri" w:cs="Calibri"/>
          <w:sz w:val="28"/>
          <w:szCs w:val="28"/>
        </w:rPr>
        <w:t xml:space="preserve">También impulsamos proyectos como el diseño de la futura </w:t>
      </w:r>
      <w:r>
        <w:rPr>
          <w:rFonts w:ascii="Calibri" w:eastAsia="Calibri" w:hAnsi="Calibri" w:cs="Calibri"/>
          <w:b/>
          <w:sz w:val="28"/>
          <w:szCs w:val="28"/>
        </w:rPr>
        <w:t>Biblioteca, Archivo y Depósito de Colecciones en Valdivia</w:t>
      </w:r>
      <w:r>
        <w:rPr>
          <w:rFonts w:ascii="Calibri" w:eastAsia="Calibri" w:hAnsi="Calibri" w:cs="Calibri"/>
          <w:sz w:val="28"/>
          <w:szCs w:val="28"/>
        </w:rPr>
        <w:t>, en la región de Los Ríos.</w:t>
      </w:r>
    </w:p>
    <w:p w14:paraId="79DE971D" w14:textId="77777777" w:rsidR="00673802" w:rsidRDefault="00673802" w:rsidP="00081395">
      <w:pPr>
        <w:ind w:left="0"/>
        <w:rPr>
          <w:rFonts w:ascii="Calibri" w:eastAsia="Calibri" w:hAnsi="Calibri" w:cs="Calibri"/>
          <w:b/>
          <w:i/>
          <w:color w:val="2E75B5"/>
          <w:sz w:val="28"/>
          <w:szCs w:val="28"/>
        </w:rPr>
      </w:pPr>
    </w:p>
    <w:p w14:paraId="0000004F" w14:textId="3B02EA2D"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En </w:t>
      </w:r>
      <w:r>
        <w:rPr>
          <w:rFonts w:ascii="Calibri" w:eastAsia="Calibri" w:hAnsi="Calibri" w:cs="Calibri"/>
          <w:b/>
          <w:sz w:val="28"/>
          <w:szCs w:val="28"/>
        </w:rPr>
        <w:t>Magallanes</w:t>
      </w:r>
      <w:r>
        <w:rPr>
          <w:rFonts w:ascii="Calibri" w:eastAsia="Calibri" w:hAnsi="Calibri" w:cs="Calibri"/>
          <w:sz w:val="28"/>
          <w:szCs w:val="28"/>
        </w:rPr>
        <w:t xml:space="preserve">, se inició la construcción de la futura </w:t>
      </w:r>
      <w:r>
        <w:rPr>
          <w:rFonts w:ascii="Calibri" w:eastAsia="Calibri" w:hAnsi="Calibri" w:cs="Calibri"/>
          <w:b/>
          <w:sz w:val="28"/>
          <w:szCs w:val="28"/>
        </w:rPr>
        <w:t>Biblioteca y Archivo Regional</w:t>
      </w:r>
      <w:r>
        <w:rPr>
          <w:rFonts w:ascii="Calibri" w:eastAsia="Calibri" w:hAnsi="Calibri" w:cs="Calibri"/>
          <w:sz w:val="28"/>
          <w:szCs w:val="28"/>
        </w:rPr>
        <w:t xml:space="preserve">, un proyecto de 4.945 metros cuadrados totales, que combina la restauración de la antigua Penitenciaría Local de Punta Arenas de 2.120 m², con un nuevo edificio de 2.825 m² para uso comunitario y cultural, una inversión que tendrá un costo de $ 33.000 millones de pesos, durante 3 años. </w:t>
      </w:r>
    </w:p>
    <w:p w14:paraId="00000050" w14:textId="77777777" w:rsidR="001A6129" w:rsidRDefault="001A6129" w:rsidP="00081395">
      <w:pPr>
        <w:ind w:left="0"/>
        <w:rPr>
          <w:rFonts w:ascii="Calibri" w:eastAsia="Calibri" w:hAnsi="Calibri" w:cs="Calibri"/>
          <w:sz w:val="28"/>
          <w:szCs w:val="28"/>
        </w:rPr>
      </w:pPr>
    </w:p>
    <w:p w14:paraId="00000051" w14:textId="0E226E5A"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En la </w:t>
      </w:r>
      <w:r>
        <w:rPr>
          <w:rFonts w:ascii="Calibri" w:eastAsia="Calibri" w:hAnsi="Calibri" w:cs="Calibri"/>
          <w:b/>
          <w:sz w:val="28"/>
          <w:szCs w:val="28"/>
        </w:rPr>
        <w:t>región Metropolitana</w:t>
      </w:r>
      <w:r>
        <w:rPr>
          <w:rFonts w:ascii="Calibri" w:eastAsia="Calibri" w:hAnsi="Calibri" w:cs="Calibri"/>
          <w:sz w:val="28"/>
          <w:szCs w:val="28"/>
        </w:rPr>
        <w:t xml:space="preserve">, avanzamos en la actualización del diseño del </w:t>
      </w:r>
      <w:r>
        <w:rPr>
          <w:rFonts w:ascii="Calibri" w:eastAsia="Calibri" w:hAnsi="Calibri" w:cs="Calibri"/>
          <w:b/>
          <w:sz w:val="28"/>
          <w:szCs w:val="28"/>
        </w:rPr>
        <w:t>Museo Histórico Nacional</w:t>
      </w:r>
      <w:r>
        <w:rPr>
          <w:rFonts w:ascii="Calibri" w:eastAsia="Calibri" w:hAnsi="Calibri" w:cs="Calibri"/>
          <w:sz w:val="28"/>
          <w:szCs w:val="28"/>
        </w:rPr>
        <w:t>, que incorporará un nuevo edificio anexo de 2.635 m²y la restauración integral de su sede actual, alcanzando 6.818 m2 totales</w:t>
      </w:r>
      <w:r w:rsidR="00673802">
        <w:rPr>
          <w:rFonts w:ascii="Calibri" w:eastAsia="Calibri" w:hAnsi="Calibri" w:cs="Calibri"/>
          <w:sz w:val="28"/>
          <w:szCs w:val="28"/>
        </w:rPr>
        <w:t>.</w:t>
      </w:r>
    </w:p>
    <w:p w14:paraId="00000052" w14:textId="77777777" w:rsidR="001A6129" w:rsidRDefault="001A6129" w:rsidP="00081395">
      <w:pPr>
        <w:ind w:left="0"/>
        <w:rPr>
          <w:rFonts w:ascii="Calibri" w:eastAsia="Calibri" w:hAnsi="Calibri" w:cs="Calibri"/>
          <w:sz w:val="28"/>
          <w:szCs w:val="28"/>
        </w:rPr>
      </w:pPr>
    </w:p>
    <w:p w14:paraId="00000054" w14:textId="0D4924B3"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Sin embargo, el fortalecimiento institucional no es solo construir, también es cuidar y preservar lo que ya tenemos. </w:t>
      </w:r>
      <w:r w:rsidR="00673802">
        <w:rPr>
          <w:rFonts w:ascii="Calibri" w:eastAsia="Calibri" w:hAnsi="Calibri" w:cs="Calibri"/>
          <w:sz w:val="28"/>
          <w:szCs w:val="28"/>
        </w:rPr>
        <w:t xml:space="preserve"> L</w:t>
      </w:r>
      <w:r>
        <w:rPr>
          <w:rFonts w:ascii="Calibri" w:eastAsia="Calibri" w:hAnsi="Calibri" w:cs="Calibri"/>
          <w:sz w:val="28"/>
          <w:szCs w:val="28"/>
        </w:rPr>
        <w:t xml:space="preserve">ogramos el 2024 la ampliación y mejoramiento del </w:t>
      </w:r>
      <w:r>
        <w:rPr>
          <w:rFonts w:ascii="Calibri" w:eastAsia="Calibri" w:hAnsi="Calibri" w:cs="Calibri"/>
          <w:b/>
          <w:sz w:val="28"/>
          <w:szCs w:val="28"/>
        </w:rPr>
        <w:t>Museo Regional de Ancud</w:t>
      </w:r>
      <w:r w:rsidR="00673802">
        <w:rPr>
          <w:rFonts w:ascii="Calibri" w:eastAsia="Calibri" w:hAnsi="Calibri" w:cs="Calibri"/>
          <w:b/>
          <w:sz w:val="28"/>
          <w:szCs w:val="28"/>
        </w:rPr>
        <w:t>;</w:t>
      </w:r>
      <w:r>
        <w:rPr>
          <w:rFonts w:ascii="Calibri" w:eastAsia="Calibri" w:hAnsi="Calibri" w:cs="Calibri"/>
          <w:sz w:val="28"/>
          <w:szCs w:val="28"/>
        </w:rPr>
        <w:t xml:space="preserve"> en el </w:t>
      </w:r>
      <w:r>
        <w:rPr>
          <w:rFonts w:ascii="Calibri" w:eastAsia="Calibri" w:hAnsi="Calibri" w:cs="Calibri"/>
          <w:b/>
          <w:sz w:val="28"/>
          <w:szCs w:val="28"/>
        </w:rPr>
        <w:t xml:space="preserve">Museo Nacional de Historia Natural </w:t>
      </w:r>
      <w:r>
        <w:rPr>
          <w:rFonts w:ascii="Calibri" w:eastAsia="Calibri" w:hAnsi="Calibri" w:cs="Calibri"/>
          <w:sz w:val="28"/>
          <w:szCs w:val="28"/>
        </w:rPr>
        <w:t>se realizó la normalización eléctrica co</w:t>
      </w:r>
      <w:r w:rsidR="00673802">
        <w:rPr>
          <w:rFonts w:ascii="Calibri" w:eastAsia="Calibri" w:hAnsi="Calibri" w:cs="Calibri"/>
          <w:sz w:val="28"/>
          <w:szCs w:val="28"/>
        </w:rPr>
        <w:t>mpleta;</w:t>
      </w:r>
      <w:r>
        <w:rPr>
          <w:rFonts w:ascii="Calibri" w:eastAsia="Calibri" w:hAnsi="Calibri" w:cs="Calibri"/>
          <w:sz w:val="28"/>
          <w:szCs w:val="28"/>
        </w:rPr>
        <w:t xml:space="preserve"> la conservación del </w:t>
      </w:r>
      <w:r>
        <w:rPr>
          <w:rFonts w:ascii="Calibri" w:eastAsia="Calibri" w:hAnsi="Calibri" w:cs="Calibri"/>
          <w:b/>
          <w:sz w:val="28"/>
          <w:szCs w:val="28"/>
        </w:rPr>
        <w:t>Centro Patrimonial Recoleta Dominica;</w:t>
      </w:r>
      <w:r>
        <w:rPr>
          <w:rFonts w:ascii="Calibri" w:eastAsia="Calibri" w:hAnsi="Calibri" w:cs="Calibri"/>
          <w:sz w:val="28"/>
          <w:szCs w:val="28"/>
        </w:rPr>
        <w:t xml:space="preserve"> y el mejoramiento de la </w:t>
      </w:r>
      <w:r>
        <w:rPr>
          <w:rFonts w:ascii="Calibri" w:eastAsia="Calibri" w:hAnsi="Calibri" w:cs="Calibri"/>
          <w:b/>
          <w:sz w:val="28"/>
          <w:szCs w:val="28"/>
        </w:rPr>
        <w:t>Biblioteca Santiago Severín de Valparaíso.</w:t>
      </w:r>
    </w:p>
    <w:p w14:paraId="00000057" w14:textId="21D2FBFA" w:rsidR="001A6129" w:rsidRDefault="00673802" w:rsidP="00081395">
      <w:pPr>
        <w:ind w:left="0"/>
        <w:rPr>
          <w:rFonts w:ascii="Calibri" w:eastAsia="Calibri" w:hAnsi="Calibri" w:cs="Calibri"/>
          <w:sz w:val="28"/>
          <w:szCs w:val="28"/>
        </w:rPr>
      </w:pPr>
      <w:r>
        <w:rPr>
          <w:rFonts w:ascii="Calibri" w:eastAsia="Calibri" w:hAnsi="Calibri" w:cs="Calibri"/>
          <w:sz w:val="28"/>
          <w:szCs w:val="28"/>
        </w:rPr>
        <w:t>C</w:t>
      </w:r>
      <w:r w:rsidR="00D05E9A">
        <w:rPr>
          <w:rFonts w:ascii="Calibri" w:eastAsia="Calibri" w:hAnsi="Calibri" w:cs="Calibri"/>
          <w:sz w:val="28"/>
          <w:szCs w:val="28"/>
        </w:rPr>
        <w:t xml:space="preserve">oncluimos también la restauración de espacios patrimoniales en el </w:t>
      </w:r>
      <w:r w:rsidR="00D05E9A">
        <w:rPr>
          <w:rFonts w:ascii="Calibri" w:eastAsia="Calibri" w:hAnsi="Calibri" w:cs="Calibri"/>
          <w:b/>
          <w:sz w:val="28"/>
          <w:szCs w:val="28"/>
        </w:rPr>
        <w:t>Museo Regional de Aysén</w:t>
      </w:r>
      <w:r w:rsidR="00D05E9A">
        <w:rPr>
          <w:rFonts w:ascii="Calibri" w:eastAsia="Calibri" w:hAnsi="Calibri" w:cs="Calibri"/>
          <w:sz w:val="28"/>
          <w:szCs w:val="28"/>
        </w:rPr>
        <w:t xml:space="preserve">, el </w:t>
      </w:r>
      <w:r w:rsidR="00D05E9A">
        <w:rPr>
          <w:rFonts w:ascii="Calibri" w:eastAsia="Calibri" w:hAnsi="Calibri" w:cs="Calibri"/>
          <w:b/>
          <w:sz w:val="28"/>
          <w:szCs w:val="28"/>
        </w:rPr>
        <w:t>Museo Regional de La Araucanía</w:t>
      </w:r>
      <w:r w:rsidR="00D05E9A">
        <w:rPr>
          <w:rFonts w:ascii="Calibri" w:eastAsia="Calibri" w:hAnsi="Calibri" w:cs="Calibri"/>
          <w:sz w:val="28"/>
          <w:szCs w:val="28"/>
        </w:rPr>
        <w:t xml:space="preserve"> y el </w:t>
      </w:r>
      <w:r w:rsidR="00D05E9A">
        <w:rPr>
          <w:rFonts w:ascii="Calibri" w:eastAsia="Calibri" w:hAnsi="Calibri" w:cs="Calibri"/>
          <w:b/>
          <w:sz w:val="28"/>
          <w:szCs w:val="28"/>
        </w:rPr>
        <w:t>Museo de Historia Natural de Valparaíso</w:t>
      </w:r>
      <w:r w:rsidR="00D05E9A">
        <w:rPr>
          <w:rFonts w:ascii="Calibri" w:eastAsia="Calibri" w:hAnsi="Calibri" w:cs="Calibri"/>
          <w:sz w:val="28"/>
          <w:szCs w:val="28"/>
        </w:rPr>
        <w:t xml:space="preserve">. </w:t>
      </w:r>
      <w:r>
        <w:rPr>
          <w:rFonts w:ascii="Calibri" w:eastAsia="Calibri" w:hAnsi="Calibri" w:cs="Calibri"/>
          <w:sz w:val="28"/>
          <w:szCs w:val="28"/>
        </w:rPr>
        <w:t>Finalmente, c</w:t>
      </w:r>
      <w:r w:rsidR="00D05E9A">
        <w:rPr>
          <w:rFonts w:ascii="Calibri" w:eastAsia="Calibri" w:hAnsi="Calibri" w:cs="Calibri"/>
          <w:sz w:val="28"/>
          <w:szCs w:val="28"/>
        </w:rPr>
        <w:t xml:space="preserve">ompletamos la primera etapa del Plan Maestro de Conservación del </w:t>
      </w:r>
      <w:r w:rsidR="00D05E9A">
        <w:rPr>
          <w:rFonts w:ascii="Calibri" w:eastAsia="Calibri" w:hAnsi="Calibri" w:cs="Calibri"/>
          <w:b/>
          <w:sz w:val="28"/>
          <w:szCs w:val="28"/>
        </w:rPr>
        <w:t>Museo Nacional de Bellas Artes</w:t>
      </w:r>
      <w:r w:rsidR="00D05E9A">
        <w:rPr>
          <w:rFonts w:ascii="Calibri" w:eastAsia="Calibri" w:hAnsi="Calibri" w:cs="Calibri"/>
          <w:sz w:val="28"/>
          <w:szCs w:val="28"/>
        </w:rPr>
        <w:t xml:space="preserve">, resguardando uno de los edificios más emblemáticos con una  inversión de más de </w:t>
      </w:r>
      <w:r w:rsidR="00D05E9A">
        <w:rPr>
          <w:rFonts w:ascii="Calibri" w:eastAsia="Calibri" w:hAnsi="Calibri" w:cs="Calibri"/>
          <w:b/>
          <w:sz w:val="28"/>
          <w:szCs w:val="28"/>
        </w:rPr>
        <w:t>mil millones de pesos</w:t>
      </w:r>
      <w:r w:rsidR="00D05E9A">
        <w:rPr>
          <w:rFonts w:ascii="Calibri" w:eastAsia="Calibri" w:hAnsi="Calibri" w:cs="Calibri"/>
          <w:sz w:val="28"/>
          <w:szCs w:val="28"/>
        </w:rPr>
        <w:t xml:space="preserve">. </w:t>
      </w:r>
    </w:p>
    <w:p w14:paraId="3619679C" w14:textId="77777777" w:rsidR="00CA783E" w:rsidRDefault="00CA783E" w:rsidP="00081395">
      <w:pPr>
        <w:ind w:left="0"/>
        <w:rPr>
          <w:rFonts w:ascii="Calibri" w:eastAsia="Calibri" w:hAnsi="Calibri" w:cs="Calibri"/>
          <w:b/>
          <w:i/>
          <w:color w:val="2E75B5"/>
          <w:sz w:val="28"/>
          <w:szCs w:val="28"/>
        </w:rPr>
      </w:pPr>
    </w:p>
    <w:p w14:paraId="00000059" w14:textId="77777777" w:rsidR="001A6129" w:rsidRDefault="00D05E9A" w:rsidP="00081395">
      <w:pPr>
        <w:pStyle w:val="Ttulo1"/>
        <w:numPr>
          <w:ilvl w:val="0"/>
          <w:numId w:val="1"/>
        </w:numPr>
        <w:spacing w:before="0"/>
        <w:ind w:left="0"/>
        <w:rPr>
          <w:sz w:val="28"/>
          <w:szCs w:val="28"/>
        </w:rPr>
      </w:pPr>
      <w:bookmarkStart w:id="7" w:name="_heading=h.xixvjrmv9hyr" w:colFirst="0" w:colLast="0"/>
      <w:bookmarkEnd w:id="7"/>
      <w:r>
        <w:rPr>
          <w:sz w:val="28"/>
          <w:szCs w:val="28"/>
        </w:rPr>
        <w:t xml:space="preserve"> Participación, acceso a los patrimonios y mediación cultural </w:t>
      </w:r>
    </w:p>
    <w:p w14:paraId="0000005A" w14:textId="77777777"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El patrimonio no existe sin las personas. Cada museo, biblioteca o archivo cobra sentido cuando alguien entra, participa, pregunta, aprende, se emociona o se reconoce en él. El acceso, la participación y la mediación cultural son, por lo tanto, el corazón de nuestro trabajo: garantizar que el patrimonio se viva y se ejerza como un derecho cultural. </w:t>
      </w:r>
    </w:p>
    <w:p w14:paraId="0000005B" w14:textId="77777777" w:rsidR="001A6129" w:rsidRDefault="001A6129" w:rsidP="00081395">
      <w:pPr>
        <w:ind w:left="0"/>
        <w:rPr>
          <w:rFonts w:ascii="Calibri" w:eastAsia="Calibri" w:hAnsi="Calibri" w:cs="Calibri"/>
          <w:sz w:val="28"/>
          <w:szCs w:val="28"/>
        </w:rPr>
      </w:pPr>
    </w:p>
    <w:p w14:paraId="0000005D" w14:textId="10B02785" w:rsidR="001A6129" w:rsidRDefault="00D05E9A" w:rsidP="00081395">
      <w:pPr>
        <w:ind w:left="0"/>
        <w:rPr>
          <w:rFonts w:ascii="Calibri" w:eastAsia="Calibri" w:hAnsi="Calibri" w:cs="Calibri"/>
          <w:sz w:val="28"/>
          <w:szCs w:val="28"/>
        </w:rPr>
      </w:pPr>
      <w:r>
        <w:rPr>
          <w:rFonts w:ascii="Calibri" w:eastAsia="Calibri" w:hAnsi="Calibri" w:cs="Calibri"/>
          <w:sz w:val="28"/>
          <w:szCs w:val="28"/>
        </w:rPr>
        <w:t>En 2024, uno de los hitos más significativos fue la celebración de los</w:t>
      </w:r>
      <w:r>
        <w:rPr>
          <w:rFonts w:ascii="Calibri" w:eastAsia="Calibri" w:hAnsi="Calibri" w:cs="Calibri"/>
          <w:b/>
          <w:sz w:val="28"/>
          <w:szCs w:val="28"/>
        </w:rPr>
        <w:t xml:space="preserve"> 25 años del Día de los Patrimonios</w:t>
      </w:r>
      <w:r>
        <w:rPr>
          <w:rFonts w:ascii="Calibri" w:eastAsia="Calibri" w:hAnsi="Calibri" w:cs="Calibri"/>
          <w:sz w:val="28"/>
          <w:szCs w:val="28"/>
        </w:rPr>
        <w:t xml:space="preserve">, la actividad cultural más masiva de Chile. Más de </w:t>
      </w:r>
      <w:r>
        <w:rPr>
          <w:rFonts w:ascii="Calibri" w:eastAsia="Calibri" w:hAnsi="Calibri" w:cs="Calibri"/>
          <w:b/>
          <w:sz w:val="28"/>
          <w:szCs w:val="28"/>
        </w:rPr>
        <w:t xml:space="preserve">2.300 espacios </w:t>
      </w:r>
      <w:r>
        <w:rPr>
          <w:rFonts w:ascii="Calibri" w:eastAsia="Calibri" w:hAnsi="Calibri" w:cs="Calibri"/>
          <w:b/>
          <w:sz w:val="28"/>
          <w:szCs w:val="28"/>
        </w:rPr>
        <w:lastRenderedPageBreak/>
        <w:t>culturales y patrimoniales</w:t>
      </w:r>
      <w:r>
        <w:rPr>
          <w:rFonts w:ascii="Calibri" w:eastAsia="Calibri" w:hAnsi="Calibri" w:cs="Calibri"/>
          <w:sz w:val="28"/>
          <w:szCs w:val="28"/>
        </w:rPr>
        <w:t xml:space="preserve"> abrieron sus puertas en todo el país, y fueron visitados por más de </w:t>
      </w:r>
      <w:r w:rsidR="00673802">
        <w:rPr>
          <w:rFonts w:ascii="Calibri" w:eastAsia="Calibri" w:hAnsi="Calibri" w:cs="Calibri"/>
          <w:b/>
          <w:sz w:val="28"/>
          <w:szCs w:val="28"/>
        </w:rPr>
        <w:t>3</w:t>
      </w:r>
      <w:r>
        <w:rPr>
          <w:rFonts w:ascii="Calibri" w:eastAsia="Calibri" w:hAnsi="Calibri" w:cs="Calibri"/>
          <w:b/>
          <w:sz w:val="28"/>
          <w:szCs w:val="28"/>
        </w:rPr>
        <w:t xml:space="preserve"> millones de personas</w:t>
      </w:r>
      <w:r>
        <w:rPr>
          <w:rFonts w:ascii="Calibri" w:eastAsia="Calibri" w:hAnsi="Calibri" w:cs="Calibri"/>
          <w:sz w:val="28"/>
          <w:szCs w:val="28"/>
        </w:rPr>
        <w:t xml:space="preserve">. A este esfuerzo se sumó la </w:t>
      </w:r>
      <w:r>
        <w:rPr>
          <w:rFonts w:ascii="Calibri" w:eastAsia="Calibri" w:hAnsi="Calibri" w:cs="Calibri"/>
          <w:b/>
          <w:sz w:val="28"/>
          <w:szCs w:val="28"/>
        </w:rPr>
        <w:t>Noche de los Museos</w:t>
      </w:r>
      <w:r>
        <w:rPr>
          <w:rFonts w:ascii="Calibri" w:eastAsia="Calibri" w:hAnsi="Calibri" w:cs="Calibri"/>
          <w:sz w:val="28"/>
          <w:szCs w:val="28"/>
        </w:rPr>
        <w:t xml:space="preserve">, una experiencia que reunió a más de </w:t>
      </w:r>
      <w:r>
        <w:rPr>
          <w:rFonts w:ascii="Calibri" w:eastAsia="Calibri" w:hAnsi="Calibri" w:cs="Calibri"/>
          <w:b/>
          <w:sz w:val="28"/>
          <w:szCs w:val="28"/>
        </w:rPr>
        <w:t>80 museos en todo Chile</w:t>
      </w:r>
      <w:r>
        <w:rPr>
          <w:rFonts w:ascii="Calibri" w:eastAsia="Calibri" w:hAnsi="Calibri" w:cs="Calibri"/>
          <w:sz w:val="28"/>
          <w:szCs w:val="28"/>
        </w:rPr>
        <w:t xml:space="preserve">, abiertos en horario nocturno, y que convocó a </w:t>
      </w:r>
      <w:r>
        <w:rPr>
          <w:rFonts w:ascii="Calibri" w:eastAsia="Calibri" w:hAnsi="Calibri" w:cs="Calibri"/>
          <w:b/>
          <w:sz w:val="28"/>
          <w:szCs w:val="28"/>
        </w:rPr>
        <w:t>350.000 personas</w:t>
      </w:r>
      <w:r>
        <w:rPr>
          <w:rFonts w:ascii="Calibri" w:eastAsia="Calibri" w:hAnsi="Calibri" w:cs="Calibri"/>
          <w:sz w:val="28"/>
          <w:szCs w:val="28"/>
        </w:rPr>
        <w:t xml:space="preserve">. </w:t>
      </w:r>
    </w:p>
    <w:p w14:paraId="0000005E" w14:textId="77777777" w:rsidR="001A6129" w:rsidRDefault="001A6129" w:rsidP="00081395">
      <w:pPr>
        <w:ind w:left="0"/>
        <w:rPr>
          <w:rFonts w:ascii="Calibri" w:eastAsia="Calibri" w:hAnsi="Calibri" w:cs="Calibri"/>
          <w:sz w:val="28"/>
          <w:szCs w:val="28"/>
        </w:rPr>
      </w:pPr>
    </w:p>
    <w:p w14:paraId="0000005F" w14:textId="57E77339"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En el ámbito del fomento lector, celebramos los </w:t>
      </w:r>
      <w:r>
        <w:rPr>
          <w:rFonts w:ascii="Calibri" w:eastAsia="Calibri" w:hAnsi="Calibri" w:cs="Calibri"/>
          <w:b/>
          <w:sz w:val="28"/>
          <w:szCs w:val="28"/>
        </w:rPr>
        <w:t>25 años de Bibliometro</w:t>
      </w:r>
      <w:r>
        <w:rPr>
          <w:rFonts w:ascii="Calibri" w:eastAsia="Calibri" w:hAnsi="Calibri" w:cs="Calibri"/>
          <w:sz w:val="28"/>
          <w:szCs w:val="28"/>
        </w:rPr>
        <w:t>, un programa único en el mundo que lleva la lectura al transporte público</w:t>
      </w:r>
      <w:r w:rsidR="00673802">
        <w:rPr>
          <w:rFonts w:ascii="Calibri" w:eastAsia="Calibri" w:hAnsi="Calibri" w:cs="Calibri"/>
          <w:sz w:val="28"/>
          <w:szCs w:val="28"/>
        </w:rPr>
        <w:t>,</w:t>
      </w:r>
      <w:r>
        <w:rPr>
          <w:rFonts w:ascii="Calibri" w:eastAsia="Calibri" w:hAnsi="Calibri" w:cs="Calibri"/>
          <w:sz w:val="28"/>
          <w:szCs w:val="28"/>
        </w:rPr>
        <w:t xml:space="preserve"> y  que, durante 2024, realizó </w:t>
      </w:r>
      <w:r>
        <w:rPr>
          <w:rFonts w:ascii="Calibri" w:eastAsia="Calibri" w:hAnsi="Calibri" w:cs="Calibri"/>
          <w:b/>
          <w:sz w:val="28"/>
          <w:szCs w:val="28"/>
        </w:rPr>
        <w:t>más de 500.000 préstamos de libros</w:t>
      </w:r>
      <w:r>
        <w:rPr>
          <w:rFonts w:ascii="Calibri" w:eastAsia="Calibri" w:hAnsi="Calibri" w:cs="Calibri"/>
          <w:sz w:val="28"/>
          <w:szCs w:val="28"/>
        </w:rPr>
        <w:t>, lo que confirma su vigencia y su rol democratizador en el fomento de la lectura.</w:t>
      </w:r>
    </w:p>
    <w:p w14:paraId="00000060" w14:textId="77777777" w:rsidR="001A6129" w:rsidRDefault="001A6129" w:rsidP="00081395">
      <w:pPr>
        <w:ind w:left="0"/>
        <w:rPr>
          <w:rFonts w:ascii="Calibri" w:eastAsia="Calibri" w:hAnsi="Calibri" w:cs="Calibri"/>
          <w:sz w:val="28"/>
          <w:szCs w:val="28"/>
        </w:rPr>
      </w:pPr>
    </w:p>
    <w:p w14:paraId="00000061" w14:textId="7817C162" w:rsidR="001A6129" w:rsidRDefault="00673802" w:rsidP="00081395">
      <w:pPr>
        <w:ind w:left="0"/>
        <w:rPr>
          <w:rFonts w:ascii="Calibri" w:eastAsia="Calibri" w:hAnsi="Calibri" w:cs="Calibri"/>
          <w:b/>
          <w:i/>
          <w:color w:val="2E75B5"/>
          <w:sz w:val="28"/>
          <w:szCs w:val="28"/>
        </w:rPr>
      </w:pPr>
      <w:r>
        <w:rPr>
          <w:rFonts w:ascii="Calibri" w:eastAsia="Calibri" w:hAnsi="Calibri" w:cs="Calibri"/>
          <w:sz w:val="28"/>
          <w:szCs w:val="28"/>
        </w:rPr>
        <w:t>Desde la</w:t>
      </w:r>
      <w:r w:rsidR="00D05E9A">
        <w:rPr>
          <w:rFonts w:ascii="Calibri" w:eastAsia="Calibri" w:hAnsi="Calibri" w:cs="Calibri"/>
          <w:sz w:val="28"/>
          <w:szCs w:val="28"/>
        </w:rPr>
        <w:t xml:space="preserve"> Biblioteca de Santiago </w:t>
      </w:r>
      <w:r>
        <w:rPr>
          <w:rFonts w:ascii="Calibri" w:eastAsia="Calibri" w:hAnsi="Calibri" w:cs="Calibri"/>
          <w:sz w:val="28"/>
          <w:szCs w:val="28"/>
        </w:rPr>
        <w:t>se crearon</w:t>
      </w:r>
      <w:r w:rsidR="00D05E9A">
        <w:rPr>
          <w:rFonts w:ascii="Calibri" w:eastAsia="Calibri" w:hAnsi="Calibri" w:cs="Calibri"/>
          <w:sz w:val="28"/>
          <w:szCs w:val="28"/>
        </w:rPr>
        <w:t xml:space="preserve"> espacios para nuevos públicos,</w:t>
      </w:r>
      <w:r>
        <w:rPr>
          <w:rFonts w:ascii="Calibri" w:eastAsia="Calibri" w:hAnsi="Calibri" w:cs="Calibri"/>
          <w:sz w:val="28"/>
          <w:szCs w:val="28"/>
        </w:rPr>
        <w:t xml:space="preserve"> a través de la implementación de l</w:t>
      </w:r>
      <w:r w:rsidR="00D05E9A">
        <w:rPr>
          <w:rFonts w:ascii="Calibri" w:eastAsia="Calibri" w:hAnsi="Calibri" w:cs="Calibri"/>
          <w:sz w:val="28"/>
          <w:szCs w:val="28"/>
        </w:rPr>
        <w:t>a</w:t>
      </w:r>
      <w:r w:rsidR="00D05E9A">
        <w:rPr>
          <w:rFonts w:ascii="Calibri" w:eastAsia="Calibri" w:hAnsi="Calibri" w:cs="Calibri"/>
          <w:b/>
          <w:sz w:val="28"/>
          <w:szCs w:val="28"/>
        </w:rPr>
        <w:t xml:space="preserve"> sala de Creación y Extensión,</w:t>
      </w:r>
      <w:r w:rsidR="00D05E9A">
        <w:rPr>
          <w:rFonts w:ascii="Calibri" w:eastAsia="Calibri" w:hAnsi="Calibri" w:cs="Calibri"/>
          <w:sz w:val="28"/>
          <w:szCs w:val="28"/>
        </w:rPr>
        <w:t xml:space="preserve"> con distintas temáticas y servicios para explorar el mundo de la creatividad. </w:t>
      </w:r>
      <w:r>
        <w:rPr>
          <w:rFonts w:ascii="Calibri" w:eastAsia="Calibri" w:hAnsi="Calibri" w:cs="Calibri"/>
          <w:sz w:val="28"/>
          <w:szCs w:val="28"/>
        </w:rPr>
        <w:t>La</w:t>
      </w:r>
      <w:r w:rsidR="00D05E9A">
        <w:rPr>
          <w:rFonts w:ascii="Calibri" w:eastAsia="Calibri" w:hAnsi="Calibri" w:cs="Calibri"/>
          <w:sz w:val="28"/>
          <w:szCs w:val="28"/>
        </w:rPr>
        <w:t xml:space="preserve"> </w:t>
      </w:r>
      <w:r w:rsidR="00D05E9A">
        <w:rPr>
          <w:rFonts w:ascii="Calibri" w:eastAsia="Calibri" w:hAnsi="Calibri" w:cs="Calibri"/>
          <w:b/>
          <w:sz w:val="28"/>
          <w:szCs w:val="28"/>
        </w:rPr>
        <w:t>Sala de Calma</w:t>
      </w:r>
      <w:r w:rsidR="00D05E9A">
        <w:rPr>
          <w:rFonts w:ascii="Calibri" w:eastAsia="Calibri" w:hAnsi="Calibri" w:cs="Calibri"/>
          <w:sz w:val="28"/>
          <w:szCs w:val="28"/>
        </w:rPr>
        <w:t xml:space="preserve"> con énfasis en personas neurodivergentes, seguridad, autocuidado y principalmente de bienvenida al ocio, con un enfoque de “no hacer, también es hacer”, dirigida especialmente para personas adultas con necesidades diferentes, aportando a la inclusión, y la valoración, s</w:t>
      </w:r>
      <w:r>
        <w:rPr>
          <w:rFonts w:ascii="Calibri" w:eastAsia="Calibri" w:hAnsi="Calibri" w:cs="Calibri"/>
          <w:sz w:val="28"/>
          <w:szCs w:val="28"/>
        </w:rPr>
        <w:t>in condiciones ni diferencias;</w:t>
      </w:r>
      <w:r w:rsidR="00D05E9A">
        <w:rPr>
          <w:rFonts w:ascii="Calibri" w:eastAsia="Calibri" w:hAnsi="Calibri" w:cs="Calibri"/>
          <w:sz w:val="28"/>
          <w:szCs w:val="28"/>
        </w:rPr>
        <w:t xml:space="preserve"> l</w:t>
      </w:r>
      <w:r w:rsidR="00D05E9A">
        <w:rPr>
          <w:rFonts w:ascii="Calibri" w:eastAsia="Calibri" w:hAnsi="Calibri" w:cs="Calibri"/>
          <w:b/>
          <w:sz w:val="28"/>
          <w:szCs w:val="28"/>
        </w:rPr>
        <w:t>a Sala de artes mediale</w:t>
      </w:r>
      <w:r w:rsidR="00D05E9A">
        <w:rPr>
          <w:rFonts w:ascii="Calibri" w:eastAsia="Calibri" w:hAnsi="Calibri" w:cs="Calibri"/>
          <w:sz w:val="28"/>
          <w:szCs w:val="28"/>
        </w:rPr>
        <w:t xml:space="preserve">s orientado a la promoción y difusión de disciplinas artísticas digitales y mediales como videoarte, performance </w:t>
      </w:r>
      <w:r>
        <w:rPr>
          <w:rFonts w:ascii="Calibri" w:eastAsia="Calibri" w:hAnsi="Calibri" w:cs="Calibri"/>
          <w:sz w:val="28"/>
          <w:szCs w:val="28"/>
        </w:rPr>
        <w:t>o instalaciones. Y la</w:t>
      </w:r>
      <w:r w:rsidR="00D05E9A">
        <w:rPr>
          <w:rFonts w:ascii="Calibri" w:eastAsia="Calibri" w:hAnsi="Calibri" w:cs="Calibri"/>
          <w:sz w:val="28"/>
          <w:szCs w:val="28"/>
        </w:rPr>
        <w:t xml:space="preserve"> </w:t>
      </w:r>
      <w:r w:rsidR="00D05E9A">
        <w:rPr>
          <w:rFonts w:ascii="Calibri" w:eastAsia="Calibri" w:hAnsi="Calibri" w:cs="Calibri"/>
          <w:b/>
          <w:sz w:val="28"/>
          <w:szCs w:val="28"/>
        </w:rPr>
        <w:t>sala Comiteca</w:t>
      </w:r>
      <w:r w:rsidR="00D05E9A">
        <w:rPr>
          <w:rFonts w:ascii="Calibri" w:eastAsia="Calibri" w:hAnsi="Calibri" w:cs="Calibri"/>
          <w:sz w:val="28"/>
          <w:szCs w:val="28"/>
        </w:rPr>
        <w:t xml:space="preserve">, con colección de cómics, historietas y mangas. </w:t>
      </w:r>
    </w:p>
    <w:p w14:paraId="00000062" w14:textId="77777777" w:rsidR="001A6129" w:rsidRDefault="001A6129" w:rsidP="00081395">
      <w:pPr>
        <w:ind w:left="0"/>
        <w:rPr>
          <w:rFonts w:ascii="Calibri" w:eastAsia="Calibri" w:hAnsi="Calibri" w:cs="Calibri"/>
          <w:sz w:val="28"/>
          <w:szCs w:val="28"/>
        </w:rPr>
      </w:pPr>
    </w:p>
    <w:p w14:paraId="00000064" w14:textId="6DAF21E5"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Con el propósito de difundir el valor y la educación patrimonial que está en cada rincón del país, el área de Educación y Difusión del Consejo de Monumentos Nacionales realizó 39 actividades, con más de 1.700 asistentes. </w:t>
      </w:r>
    </w:p>
    <w:p w14:paraId="0000006C" w14:textId="77777777" w:rsidR="001A6129" w:rsidRDefault="001A6129" w:rsidP="00081395">
      <w:pPr>
        <w:ind w:left="0"/>
        <w:rPr>
          <w:rFonts w:ascii="Calibri" w:eastAsia="Calibri" w:hAnsi="Calibri" w:cs="Calibri"/>
          <w:sz w:val="28"/>
          <w:szCs w:val="28"/>
        </w:rPr>
      </w:pPr>
    </w:p>
    <w:p w14:paraId="0000006D" w14:textId="77777777" w:rsidR="001A6129" w:rsidRDefault="00D05E9A" w:rsidP="00081395">
      <w:pPr>
        <w:pStyle w:val="Ttulo1"/>
        <w:spacing w:before="0"/>
        <w:ind w:left="0"/>
        <w:rPr>
          <w:sz w:val="28"/>
          <w:szCs w:val="28"/>
        </w:rPr>
      </w:pPr>
      <w:bookmarkStart w:id="8" w:name="_heading=h.ixw0i3wh37ck" w:colFirst="0" w:colLast="0"/>
      <w:bookmarkEnd w:id="8"/>
      <w:r>
        <w:rPr>
          <w:sz w:val="28"/>
          <w:szCs w:val="28"/>
        </w:rPr>
        <w:lastRenderedPageBreak/>
        <w:t xml:space="preserve">iv. Memoria y Derechos Humanos </w:t>
      </w:r>
    </w:p>
    <w:p w14:paraId="0000006E" w14:textId="48B384AE" w:rsidR="001A6129" w:rsidRDefault="00D05E9A" w:rsidP="00081395">
      <w:pPr>
        <w:ind w:left="0"/>
        <w:rPr>
          <w:rFonts w:ascii="Calibri" w:eastAsia="Calibri" w:hAnsi="Calibri" w:cs="Calibri"/>
          <w:sz w:val="28"/>
          <w:szCs w:val="28"/>
          <w:highlight w:val="white"/>
        </w:rPr>
      </w:pPr>
      <w:bookmarkStart w:id="9" w:name="_heading=h.5pn4q1ew0or2" w:colFirst="0" w:colLast="0"/>
      <w:bookmarkEnd w:id="9"/>
      <w:r>
        <w:rPr>
          <w:rFonts w:ascii="Calibri" w:eastAsia="Calibri" w:hAnsi="Calibri" w:cs="Calibri"/>
          <w:sz w:val="28"/>
          <w:szCs w:val="28"/>
        </w:rPr>
        <w:t xml:space="preserve">Entre los principios que subyacen a la creación del Ministerio de las Culturas, las Artes y el Patrimonio, está el de </w:t>
      </w:r>
      <w:r>
        <w:rPr>
          <w:rFonts w:ascii="Calibri" w:eastAsia="Calibri" w:hAnsi="Calibri" w:cs="Calibri"/>
          <w:b/>
          <w:sz w:val="28"/>
          <w:szCs w:val="28"/>
        </w:rPr>
        <w:t xml:space="preserve">“reconocer  </w:t>
      </w:r>
      <w:r>
        <w:rPr>
          <w:rFonts w:ascii="Calibri" w:eastAsia="Calibri" w:hAnsi="Calibri" w:cs="Calibri"/>
          <w:b/>
          <w:sz w:val="28"/>
          <w:szCs w:val="28"/>
          <w:highlight w:val="white"/>
        </w:rPr>
        <w:t>la memoria histórica como pilar fundamental de la cultura y del patrimonio intangible del país, que se recrea y proyecta a sí misma en un permanente respeto a los derechos humanos, la diversidad, la tolerancia, la democracia y el Estado de Derecho</w:t>
      </w:r>
      <w:r>
        <w:rPr>
          <w:rFonts w:ascii="Calibri" w:eastAsia="Calibri" w:hAnsi="Calibri" w:cs="Calibri"/>
          <w:sz w:val="28"/>
          <w:szCs w:val="28"/>
          <w:highlight w:val="white"/>
        </w:rPr>
        <w:t xml:space="preserve">.  Desde ahí que trabajamos este principio poniendo el foco en la conservación de los monumentos históricos que han sido identificados y valorados por las organizaciones de derechos </w:t>
      </w:r>
      <w:r w:rsidR="00DE4933">
        <w:rPr>
          <w:rFonts w:ascii="Calibri" w:eastAsia="Calibri" w:hAnsi="Calibri" w:cs="Calibri"/>
          <w:sz w:val="28"/>
          <w:szCs w:val="28"/>
          <w:highlight w:val="white"/>
        </w:rPr>
        <w:t>humanos como sitios de memoria,</w:t>
      </w:r>
      <w:r>
        <w:rPr>
          <w:rFonts w:ascii="Calibri" w:eastAsia="Calibri" w:hAnsi="Calibri" w:cs="Calibri"/>
          <w:sz w:val="28"/>
          <w:szCs w:val="28"/>
          <w:highlight w:val="white"/>
        </w:rPr>
        <w:t xml:space="preserve"> a través del apoyo a aquellas que se han hecho cargo de su conservación, puesta en valor y salvaguardia.</w:t>
      </w:r>
    </w:p>
    <w:p w14:paraId="29F5E672" w14:textId="77777777" w:rsidR="00064A9A" w:rsidRDefault="00064A9A" w:rsidP="00081395">
      <w:pPr>
        <w:ind w:left="0"/>
        <w:rPr>
          <w:rFonts w:ascii="Calibri" w:eastAsia="Calibri" w:hAnsi="Calibri" w:cs="Calibri"/>
          <w:sz w:val="28"/>
          <w:szCs w:val="28"/>
        </w:rPr>
      </w:pPr>
    </w:p>
    <w:p w14:paraId="0000006F" w14:textId="59967815" w:rsidR="001A6129" w:rsidRDefault="00DE4933" w:rsidP="00081395">
      <w:pPr>
        <w:ind w:left="0"/>
        <w:rPr>
          <w:rFonts w:ascii="Calibri" w:eastAsia="Calibri" w:hAnsi="Calibri" w:cs="Calibri"/>
          <w:sz w:val="28"/>
          <w:szCs w:val="28"/>
        </w:rPr>
      </w:pPr>
      <w:r>
        <w:rPr>
          <w:rFonts w:ascii="Calibri" w:eastAsia="Calibri" w:hAnsi="Calibri" w:cs="Calibri"/>
          <w:sz w:val="28"/>
          <w:szCs w:val="28"/>
        </w:rPr>
        <w:t>En 2024,</w:t>
      </w:r>
      <w:r w:rsidR="00D05E9A">
        <w:rPr>
          <w:rFonts w:ascii="Calibri" w:eastAsia="Calibri" w:hAnsi="Calibri" w:cs="Calibri"/>
          <w:sz w:val="28"/>
          <w:szCs w:val="28"/>
        </w:rPr>
        <w:t xml:space="preserve"> el </w:t>
      </w:r>
      <w:r w:rsidR="00D05E9A">
        <w:rPr>
          <w:rFonts w:ascii="Calibri" w:eastAsia="Calibri" w:hAnsi="Calibri" w:cs="Calibri"/>
          <w:b/>
          <w:sz w:val="28"/>
          <w:szCs w:val="28"/>
        </w:rPr>
        <w:t>Consejo de Monumentos Nacionales</w:t>
      </w:r>
      <w:r w:rsidR="00D05E9A">
        <w:rPr>
          <w:rFonts w:ascii="Calibri" w:eastAsia="Calibri" w:hAnsi="Calibri" w:cs="Calibri"/>
          <w:sz w:val="28"/>
          <w:szCs w:val="28"/>
        </w:rPr>
        <w:t xml:space="preserve"> aprobó la</w:t>
      </w:r>
      <w:r>
        <w:rPr>
          <w:rFonts w:ascii="Calibri" w:eastAsia="Calibri" w:hAnsi="Calibri" w:cs="Calibri"/>
          <w:sz w:val="28"/>
          <w:szCs w:val="28"/>
        </w:rPr>
        <w:t>s</w:t>
      </w:r>
      <w:r w:rsidR="00D05E9A">
        <w:rPr>
          <w:rFonts w:ascii="Calibri" w:eastAsia="Calibri" w:hAnsi="Calibri" w:cs="Calibri"/>
          <w:sz w:val="28"/>
          <w:szCs w:val="28"/>
        </w:rPr>
        <w:t xml:space="preserve"> declaratoria</w:t>
      </w:r>
      <w:r>
        <w:rPr>
          <w:rFonts w:ascii="Calibri" w:eastAsia="Calibri" w:hAnsi="Calibri" w:cs="Calibri"/>
          <w:sz w:val="28"/>
          <w:szCs w:val="28"/>
        </w:rPr>
        <w:t>s</w:t>
      </w:r>
      <w:r w:rsidR="00D05E9A">
        <w:rPr>
          <w:rFonts w:ascii="Calibri" w:eastAsia="Calibri" w:hAnsi="Calibri" w:cs="Calibri"/>
          <w:sz w:val="28"/>
          <w:szCs w:val="28"/>
        </w:rPr>
        <w:t xml:space="preserve"> de seis nuevos sitios de memoria en distintas regiones del país, entre ellos el ex Centro de Detención de Tre</w:t>
      </w:r>
      <w:r>
        <w:rPr>
          <w:rFonts w:ascii="Calibri" w:eastAsia="Calibri" w:hAnsi="Calibri" w:cs="Calibri"/>
          <w:sz w:val="28"/>
          <w:szCs w:val="28"/>
        </w:rPr>
        <w:t>s Álamos,</w:t>
      </w:r>
      <w:r w:rsidR="00D05E9A">
        <w:rPr>
          <w:rFonts w:ascii="Calibri" w:eastAsia="Calibri" w:hAnsi="Calibri" w:cs="Calibri"/>
          <w:sz w:val="28"/>
          <w:szCs w:val="28"/>
        </w:rPr>
        <w:t xml:space="preserve"> la Casa de la Memoria de Valdivia. Estas declaratorias, elaboradas en conjunto con comunidades y organizaciones de DD.HH., garantizan protección, conservación y transmisión de memorias fundamentales para la historia reciente de Chile.</w:t>
      </w:r>
    </w:p>
    <w:p w14:paraId="7C89A135" w14:textId="77777777" w:rsidR="00064A9A" w:rsidRDefault="00064A9A" w:rsidP="00081395">
      <w:pPr>
        <w:ind w:left="0"/>
        <w:rPr>
          <w:rFonts w:ascii="Calibri" w:eastAsia="Calibri" w:hAnsi="Calibri" w:cs="Calibri"/>
          <w:sz w:val="28"/>
          <w:szCs w:val="28"/>
        </w:rPr>
      </w:pPr>
    </w:p>
    <w:p w14:paraId="00000071" w14:textId="7C2E2C5C" w:rsidR="001A6129" w:rsidRDefault="00DE4933" w:rsidP="00081395">
      <w:pPr>
        <w:ind w:left="0"/>
        <w:rPr>
          <w:rFonts w:ascii="Calibri" w:eastAsia="Calibri" w:hAnsi="Calibri" w:cs="Calibri"/>
          <w:sz w:val="28"/>
          <w:szCs w:val="28"/>
        </w:rPr>
      </w:pPr>
      <w:r>
        <w:rPr>
          <w:rFonts w:ascii="Calibri" w:eastAsia="Calibri" w:hAnsi="Calibri" w:cs="Calibri"/>
          <w:sz w:val="28"/>
          <w:szCs w:val="28"/>
        </w:rPr>
        <w:t xml:space="preserve">Completamos </w:t>
      </w:r>
      <w:r w:rsidR="00D05E9A">
        <w:rPr>
          <w:rFonts w:ascii="Calibri" w:eastAsia="Calibri" w:hAnsi="Calibri" w:cs="Calibri"/>
          <w:sz w:val="28"/>
          <w:szCs w:val="28"/>
        </w:rPr>
        <w:t xml:space="preserve">la etapa de diseño del </w:t>
      </w:r>
      <w:r w:rsidR="00D05E9A">
        <w:rPr>
          <w:rFonts w:ascii="Calibri" w:eastAsia="Calibri" w:hAnsi="Calibri" w:cs="Calibri"/>
          <w:b/>
          <w:sz w:val="28"/>
          <w:szCs w:val="28"/>
        </w:rPr>
        <w:t>Archivo Nacional de la Memoria</w:t>
      </w:r>
      <w:r w:rsidR="00D05E9A">
        <w:rPr>
          <w:rFonts w:ascii="Calibri" w:eastAsia="Calibri" w:hAnsi="Calibri" w:cs="Calibri"/>
          <w:sz w:val="28"/>
          <w:szCs w:val="28"/>
        </w:rPr>
        <w:t xml:space="preserve">, que preservará documentos, testimonios y material audiovisual de la dictadura </w:t>
      </w:r>
      <w:r w:rsidR="00064A9A">
        <w:rPr>
          <w:rFonts w:ascii="Calibri" w:eastAsia="Calibri" w:hAnsi="Calibri" w:cs="Calibri"/>
          <w:sz w:val="28"/>
          <w:szCs w:val="28"/>
        </w:rPr>
        <w:t xml:space="preserve">cívico militar </w:t>
      </w:r>
      <w:r w:rsidR="00D05E9A">
        <w:rPr>
          <w:rFonts w:ascii="Calibri" w:eastAsia="Calibri" w:hAnsi="Calibri" w:cs="Calibri"/>
          <w:sz w:val="28"/>
          <w:szCs w:val="28"/>
        </w:rPr>
        <w:t xml:space="preserve">y procesos de recuperación democrática, consolidando el derecho a la verdad y la memoria </w:t>
      </w:r>
      <w:r w:rsidR="00064A9A">
        <w:rPr>
          <w:rFonts w:ascii="Calibri" w:eastAsia="Calibri" w:hAnsi="Calibri" w:cs="Calibri"/>
          <w:sz w:val="28"/>
          <w:szCs w:val="28"/>
        </w:rPr>
        <w:t xml:space="preserve">histórica </w:t>
      </w:r>
      <w:r w:rsidR="00D05E9A">
        <w:rPr>
          <w:rFonts w:ascii="Calibri" w:eastAsia="Calibri" w:hAnsi="Calibri" w:cs="Calibri"/>
          <w:sz w:val="28"/>
          <w:szCs w:val="28"/>
        </w:rPr>
        <w:t>como pilares democráticos.</w:t>
      </w:r>
    </w:p>
    <w:p w14:paraId="00000072" w14:textId="77777777" w:rsidR="001A6129" w:rsidRDefault="001A6129" w:rsidP="00081395">
      <w:pPr>
        <w:ind w:left="0"/>
        <w:rPr>
          <w:rFonts w:ascii="Calibri" w:eastAsia="Calibri" w:hAnsi="Calibri" w:cs="Calibri"/>
          <w:sz w:val="28"/>
          <w:szCs w:val="28"/>
        </w:rPr>
      </w:pPr>
    </w:p>
    <w:p w14:paraId="00000073" w14:textId="795E1460"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Por medio del Programa social Sitios de Memoria, se financiaron los planes de gestión de 15 sitios de memoria por $760 millones de pesos como apoyo basal al </w:t>
      </w:r>
      <w:r>
        <w:rPr>
          <w:rFonts w:ascii="Calibri" w:eastAsia="Calibri" w:hAnsi="Calibri" w:cs="Calibri"/>
          <w:sz w:val="28"/>
          <w:szCs w:val="28"/>
        </w:rPr>
        <w:lastRenderedPageBreak/>
        <w:t>trabajo de las organizaciones. También se desti</w:t>
      </w:r>
      <w:r w:rsidR="00064A9A">
        <w:rPr>
          <w:rFonts w:ascii="Calibri" w:eastAsia="Calibri" w:hAnsi="Calibri" w:cs="Calibri"/>
          <w:sz w:val="28"/>
          <w:szCs w:val="28"/>
        </w:rPr>
        <w:t>naron</w:t>
      </w:r>
      <w:r>
        <w:rPr>
          <w:rFonts w:ascii="Calibri" w:eastAsia="Calibri" w:hAnsi="Calibri" w:cs="Calibri"/>
          <w:sz w:val="28"/>
          <w:szCs w:val="28"/>
        </w:rPr>
        <w:t xml:space="preserve"> recursos para financiar obras por $470 millones de pesos, en 4 sitios de memoria, lo que permitirá fortalecer sus condiciones de seguridad, accesibilidad, preservación y conservación patrimonial. Las regiones beneficiadas fueron Valparaíso, Biobío, La Araucanía, y Los Ríos y Los Lagos.</w:t>
      </w:r>
    </w:p>
    <w:p w14:paraId="00000075" w14:textId="77777777" w:rsidR="001A6129" w:rsidRDefault="001A6129" w:rsidP="00081395">
      <w:pPr>
        <w:ind w:left="0"/>
        <w:rPr>
          <w:rFonts w:ascii="Calibri" w:eastAsia="Calibri" w:hAnsi="Calibri" w:cs="Calibri"/>
          <w:sz w:val="28"/>
          <w:szCs w:val="28"/>
        </w:rPr>
      </w:pPr>
    </w:p>
    <w:p w14:paraId="00000076" w14:textId="77777777" w:rsidR="001A6129" w:rsidRDefault="00D05E9A" w:rsidP="00081395">
      <w:pPr>
        <w:pStyle w:val="Ttulo1"/>
        <w:spacing w:before="0"/>
        <w:ind w:left="0"/>
        <w:rPr>
          <w:sz w:val="28"/>
          <w:szCs w:val="28"/>
        </w:rPr>
      </w:pPr>
      <w:bookmarkStart w:id="10" w:name="_heading=h.d3v7vj3buguu" w:colFirst="0" w:colLast="0"/>
      <w:bookmarkEnd w:id="10"/>
      <w:r>
        <w:rPr>
          <w:sz w:val="28"/>
          <w:szCs w:val="28"/>
        </w:rPr>
        <w:t>v. Cooperación Internacional y Lucha contra el Tráfico Ilícito de Bienes Patrimoniales</w:t>
      </w:r>
      <w:r>
        <w:rPr>
          <w:sz w:val="28"/>
          <w:szCs w:val="28"/>
        </w:rPr>
        <w:br/>
      </w:r>
    </w:p>
    <w:p w14:paraId="00000077" w14:textId="50093E92" w:rsidR="001A6129" w:rsidRDefault="00DE4933" w:rsidP="00081395">
      <w:pPr>
        <w:ind w:left="0"/>
        <w:rPr>
          <w:rFonts w:ascii="Calibri" w:eastAsia="Calibri" w:hAnsi="Calibri" w:cs="Calibri"/>
          <w:sz w:val="28"/>
          <w:szCs w:val="28"/>
        </w:rPr>
      </w:pPr>
      <w:r>
        <w:rPr>
          <w:rFonts w:ascii="Calibri" w:eastAsia="Calibri" w:hAnsi="Calibri" w:cs="Calibri"/>
          <w:sz w:val="28"/>
          <w:szCs w:val="28"/>
        </w:rPr>
        <w:t>El año 2024</w:t>
      </w:r>
      <w:r w:rsidR="00D05E9A">
        <w:rPr>
          <w:rFonts w:ascii="Calibri" w:eastAsia="Calibri" w:hAnsi="Calibri" w:cs="Calibri"/>
          <w:sz w:val="28"/>
          <w:szCs w:val="28"/>
        </w:rPr>
        <w:t xml:space="preserve"> marcó un punto de inflexión en la proyección internacional del S</w:t>
      </w:r>
      <w:r>
        <w:rPr>
          <w:rFonts w:ascii="Calibri" w:eastAsia="Calibri" w:hAnsi="Calibri" w:cs="Calibri"/>
          <w:sz w:val="28"/>
          <w:szCs w:val="28"/>
        </w:rPr>
        <w:t>ERPAT</w:t>
      </w:r>
      <w:r w:rsidR="00D05E9A">
        <w:rPr>
          <w:rFonts w:ascii="Calibri" w:eastAsia="Calibri" w:hAnsi="Calibri" w:cs="Calibri"/>
          <w:sz w:val="28"/>
          <w:szCs w:val="28"/>
        </w:rPr>
        <w:t>, con iniciativas que refuerzan la cooperación multilateral, el intercambio de experiencias y el compromiso ético con la protección del patrimonio.</w:t>
      </w:r>
    </w:p>
    <w:p w14:paraId="0DB254D0" w14:textId="77777777" w:rsidR="00DE4933" w:rsidRDefault="00DE4933" w:rsidP="00081395">
      <w:pPr>
        <w:ind w:left="0"/>
        <w:rPr>
          <w:rFonts w:ascii="Calibri" w:eastAsia="Calibri" w:hAnsi="Calibri" w:cs="Calibri"/>
          <w:sz w:val="28"/>
          <w:szCs w:val="28"/>
        </w:rPr>
      </w:pPr>
    </w:p>
    <w:p w14:paraId="00000078" w14:textId="624F3562"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En octubre de 2024, </w:t>
      </w:r>
      <w:r w:rsidR="00883322">
        <w:rPr>
          <w:rFonts w:ascii="Calibri" w:eastAsia="Calibri" w:hAnsi="Calibri" w:cs="Calibri"/>
          <w:sz w:val="28"/>
          <w:szCs w:val="28"/>
        </w:rPr>
        <w:t xml:space="preserve">con </w:t>
      </w:r>
      <w:r>
        <w:rPr>
          <w:rFonts w:ascii="Calibri" w:eastAsia="Calibri" w:hAnsi="Calibri" w:cs="Calibri"/>
          <w:sz w:val="28"/>
          <w:szCs w:val="28"/>
        </w:rPr>
        <w:t>nuestro Servicio  y el Servicio Nacional de Aduanas firmamos un convenio histórico de cooperación, en presencia de la UNESCO, para reforzar la fiscalización, asistencia técnica y conservación de bienes incautados.</w:t>
      </w:r>
      <w:r>
        <w:rPr>
          <w:rFonts w:ascii="Calibri" w:eastAsia="Calibri" w:hAnsi="Calibri" w:cs="Calibri"/>
          <w:sz w:val="28"/>
          <w:szCs w:val="28"/>
        </w:rPr>
        <w:br/>
        <w:t xml:space="preserve">Gracias </w:t>
      </w:r>
      <w:r w:rsidR="00883322">
        <w:rPr>
          <w:rFonts w:ascii="Calibri" w:eastAsia="Calibri" w:hAnsi="Calibri" w:cs="Calibri"/>
          <w:sz w:val="28"/>
          <w:szCs w:val="28"/>
        </w:rPr>
        <w:t xml:space="preserve">a ello </w:t>
      </w:r>
      <w:r w:rsidR="00DE4933">
        <w:rPr>
          <w:rFonts w:ascii="Calibri" w:eastAsia="Calibri" w:hAnsi="Calibri" w:cs="Calibri"/>
          <w:sz w:val="28"/>
          <w:szCs w:val="28"/>
        </w:rPr>
        <w:t>se</w:t>
      </w:r>
      <w:r>
        <w:rPr>
          <w:rFonts w:ascii="Calibri" w:eastAsia="Calibri" w:hAnsi="Calibri" w:cs="Calibri"/>
          <w:sz w:val="28"/>
          <w:szCs w:val="28"/>
        </w:rPr>
        <w:t xml:space="preserve"> concretó la restitución al Reino de Marruecos de 117 piezas paleontológicas incautadas en Chile, y en julio de 2025 se devolvieron al Perú más de 600 bienes arqueológicos y paleontológicos incautados en investigaciones de la PDI, entre ellos textiles de la cultura Chancay y vasijas prehispánicas. </w:t>
      </w:r>
    </w:p>
    <w:p w14:paraId="1BB2ECAB" w14:textId="77777777" w:rsidR="00DE4933" w:rsidRDefault="00DE4933" w:rsidP="00081395">
      <w:pPr>
        <w:ind w:left="0"/>
        <w:rPr>
          <w:rFonts w:ascii="Calibri" w:eastAsia="Calibri" w:hAnsi="Calibri" w:cs="Calibri"/>
          <w:b/>
          <w:i/>
          <w:color w:val="2E75B5"/>
          <w:sz w:val="28"/>
          <w:szCs w:val="28"/>
        </w:rPr>
      </w:pPr>
    </w:p>
    <w:p w14:paraId="55F12392" w14:textId="674D0CF2" w:rsidR="00DE4933" w:rsidRDefault="00D05E9A" w:rsidP="00081395">
      <w:pPr>
        <w:ind w:left="0"/>
        <w:rPr>
          <w:rFonts w:ascii="Calibri" w:eastAsia="Calibri" w:hAnsi="Calibri" w:cs="Calibri"/>
          <w:sz w:val="28"/>
          <w:szCs w:val="28"/>
        </w:rPr>
      </w:pPr>
      <w:r>
        <w:rPr>
          <w:rFonts w:ascii="Calibri" w:eastAsia="Calibri" w:hAnsi="Calibri" w:cs="Calibri"/>
          <w:sz w:val="28"/>
          <w:szCs w:val="28"/>
        </w:rPr>
        <w:t xml:space="preserve">En noviembre de 2024, se concretó uno de los actos de repatriación más significativos de las últimas décadas: el retorno desde Noruega de los restos bioantropológicos rapanui “Ivi Tupuna”, 17 cráneos y más de 600 fragmentos óseos que habían sido extraídos en los años 50 por Thor Jeyerdahl y permanecían en el Museo Kon-Tiki de Oslo. Este proceso fue fruto del Memorándum de Entendimiento </w:t>
      </w:r>
      <w:r>
        <w:rPr>
          <w:rFonts w:ascii="Calibri" w:eastAsia="Calibri" w:hAnsi="Calibri" w:cs="Calibri"/>
          <w:sz w:val="28"/>
          <w:szCs w:val="28"/>
        </w:rPr>
        <w:lastRenderedPageBreak/>
        <w:t xml:space="preserve">de 2019 entre Chile y el Museo Kon-Tiki, e involucró al Ministerio de las Culturas, la Subsecretaría del Patrimonio, </w:t>
      </w:r>
      <w:r w:rsidR="00D3613A">
        <w:rPr>
          <w:rFonts w:ascii="Calibri" w:eastAsia="Calibri" w:hAnsi="Calibri" w:cs="Calibri"/>
          <w:sz w:val="28"/>
          <w:szCs w:val="28"/>
        </w:rPr>
        <w:t>a</w:t>
      </w:r>
      <w:r>
        <w:rPr>
          <w:rFonts w:ascii="Calibri" w:eastAsia="Calibri" w:hAnsi="Calibri" w:cs="Calibri"/>
          <w:sz w:val="28"/>
          <w:szCs w:val="28"/>
        </w:rPr>
        <w:t>l Serpat, DIRAC, la Embajada de Chile en Noruega y, de manera central, a la comunidad rapanui, representada por el Consejo de Ancianos, Mau Henua y jóvenes estudiantes.</w:t>
      </w:r>
    </w:p>
    <w:p w14:paraId="2D50627A" w14:textId="0A721681" w:rsidR="00DE4933" w:rsidRDefault="00D05E9A" w:rsidP="00081395">
      <w:pPr>
        <w:ind w:left="0"/>
        <w:rPr>
          <w:rFonts w:ascii="Calibri" w:eastAsia="Calibri" w:hAnsi="Calibri" w:cs="Calibri"/>
          <w:sz w:val="28"/>
          <w:szCs w:val="28"/>
        </w:rPr>
      </w:pPr>
      <w:r>
        <w:rPr>
          <w:rFonts w:ascii="Calibri" w:eastAsia="Calibri" w:hAnsi="Calibri" w:cs="Calibri"/>
          <w:sz w:val="28"/>
          <w:szCs w:val="28"/>
        </w:rPr>
        <w:br/>
        <w:t xml:space="preserve">Los restos regresaron a la isla para ser custodiados en el Museo Antropológico Padre Sebastián Englert (MAPSE), en un acto cargado de memoria y espiritualidad. </w:t>
      </w:r>
      <w:r w:rsidR="00DE4933">
        <w:rPr>
          <w:rFonts w:ascii="Calibri" w:eastAsia="Calibri" w:hAnsi="Calibri" w:cs="Calibri"/>
          <w:sz w:val="28"/>
          <w:szCs w:val="28"/>
        </w:rPr>
        <w:t>Esta restitución</w:t>
      </w:r>
      <w:r>
        <w:rPr>
          <w:rFonts w:ascii="Calibri" w:eastAsia="Calibri" w:hAnsi="Calibri" w:cs="Calibri"/>
          <w:sz w:val="28"/>
          <w:szCs w:val="28"/>
        </w:rPr>
        <w:t xml:space="preserve"> fue un acto de justicia histórica y reparación simbólica, que fortalece la memoria de un pueblo y honra el derecho de las comunidades a reencontrarse con sus ancestros</w:t>
      </w:r>
      <w:r w:rsidR="00D3613A">
        <w:rPr>
          <w:rFonts w:ascii="Calibri" w:eastAsia="Calibri" w:hAnsi="Calibri" w:cs="Calibri"/>
          <w:sz w:val="28"/>
          <w:szCs w:val="28"/>
        </w:rPr>
        <w:t>. L</w:t>
      </w:r>
      <w:r>
        <w:rPr>
          <w:rFonts w:ascii="Calibri" w:eastAsia="Calibri" w:hAnsi="Calibri" w:cs="Calibri"/>
          <w:sz w:val="28"/>
          <w:szCs w:val="28"/>
        </w:rPr>
        <w:t xml:space="preserve">ogros </w:t>
      </w:r>
      <w:r w:rsidR="00D3613A">
        <w:rPr>
          <w:rFonts w:ascii="Calibri" w:eastAsia="Calibri" w:hAnsi="Calibri" w:cs="Calibri"/>
          <w:sz w:val="28"/>
          <w:szCs w:val="28"/>
        </w:rPr>
        <w:t xml:space="preserve">que </w:t>
      </w:r>
      <w:r>
        <w:rPr>
          <w:rFonts w:ascii="Calibri" w:eastAsia="Calibri" w:hAnsi="Calibri" w:cs="Calibri"/>
          <w:sz w:val="28"/>
          <w:szCs w:val="28"/>
        </w:rPr>
        <w:t>deben ser comprendidos como actos profundos de dignidad y reconocimiento cultural.</w:t>
      </w:r>
    </w:p>
    <w:p w14:paraId="0000007C" w14:textId="3822DA59" w:rsidR="001A6129" w:rsidRDefault="00D05E9A" w:rsidP="00081395">
      <w:pPr>
        <w:ind w:left="0"/>
        <w:rPr>
          <w:rFonts w:ascii="Calibri" w:eastAsia="Calibri" w:hAnsi="Calibri" w:cs="Calibri"/>
          <w:sz w:val="28"/>
          <w:szCs w:val="28"/>
        </w:rPr>
      </w:pPr>
      <w:r>
        <w:rPr>
          <w:rFonts w:ascii="Calibri" w:eastAsia="Calibri" w:hAnsi="Calibri" w:cs="Calibri"/>
          <w:sz w:val="28"/>
          <w:szCs w:val="28"/>
        </w:rPr>
        <w:br/>
      </w:r>
      <w:r w:rsidR="00051B70">
        <w:rPr>
          <w:rFonts w:ascii="Calibri" w:eastAsia="Calibri" w:hAnsi="Calibri" w:cs="Calibri"/>
          <w:sz w:val="28"/>
          <w:szCs w:val="28"/>
        </w:rPr>
        <w:t>También hay que</w:t>
      </w:r>
      <w:r>
        <w:rPr>
          <w:rFonts w:ascii="Calibri" w:eastAsia="Calibri" w:hAnsi="Calibri" w:cs="Calibri"/>
          <w:sz w:val="28"/>
          <w:szCs w:val="28"/>
        </w:rPr>
        <w:t xml:space="preserve"> destacar que Chile tuvo un rol protagónico en la Expo Universal Osaka 2025, con la Semana Temática “80 años del Premio Nobel de Gabriela Mistral”. El Servicio del Patrimonio junto </w:t>
      </w:r>
      <w:r w:rsidR="00051B70">
        <w:rPr>
          <w:rFonts w:ascii="Calibri" w:eastAsia="Calibri" w:hAnsi="Calibri" w:cs="Calibri"/>
          <w:sz w:val="28"/>
          <w:szCs w:val="28"/>
        </w:rPr>
        <w:t xml:space="preserve">a </w:t>
      </w:r>
      <w:r>
        <w:rPr>
          <w:rFonts w:ascii="Calibri" w:eastAsia="Calibri" w:hAnsi="Calibri" w:cs="Calibri"/>
          <w:sz w:val="28"/>
          <w:szCs w:val="28"/>
        </w:rPr>
        <w:t>ProChile, lideró una delegación oficial que desplegó una intensa agenda cultural y diplomática en Japón, dentro y fuera del Pabellón de Chile —cuyo emblema es el telar Makün: el manto de Chile, de 242 m² tejido por 200 artesanas mapuche. Esta programación no solo proyectó el legado de Gabriela Mistral como poeta, educadora y embajadora cultural, sino que también consolidó a Chile como un actor cultural global, capaz de tender puentes entre Asia y América Latina.</w:t>
      </w:r>
    </w:p>
    <w:p w14:paraId="21857751" w14:textId="77777777" w:rsidR="008C4194" w:rsidRDefault="008C4194" w:rsidP="00DE4933">
      <w:pPr>
        <w:ind w:left="0"/>
        <w:rPr>
          <w:rFonts w:ascii="Calibri" w:eastAsia="Calibri" w:hAnsi="Calibri" w:cs="Calibri"/>
          <w:sz w:val="28"/>
          <w:szCs w:val="28"/>
        </w:rPr>
      </w:pPr>
    </w:p>
    <w:p w14:paraId="49A3D9CD" w14:textId="77777777" w:rsidR="008C4194" w:rsidRDefault="008C4194" w:rsidP="00DE4933">
      <w:pPr>
        <w:ind w:left="0"/>
        <w:rPr>
          <w:rFonts w:ascii="Calibri" w:eastAsia="Calibri" w:hAnsi="Calibri" w:cs="Calibri"/>
          <w:sz w:val="28"/>
          <w:szCs w:val="28"/>
        </w:rPr>
      </w:pPr>
    </w:p>
    <w:p w14:paraId="21FA53A8" w14:textId="77777777" w:rsidR="008C4194" w:rsidRDefault="008C4194" w:rsidP="00DE4933">
      <w:pPr>
        <w:ind w:left="0"/>
        <w:rPr>
          <w:rFonts w:ascii="Calibri" w:eastAsia="Calibri" w:hAnsi="Calibri" w:cs="Calibri"/>
          <w:sz w:val="28"/>
          <w:szCs w:val="28"/>
        </w:rPr>
      </w:pPr>
    </w:p>
    <w:p w14:paraId="0000007F" w14:textId="2DE76AD6" w:rsidR="001A6129" w:rsidRPr="00051B70" w:rsidRDefault="00D05E9A" w:rsidP="00DE4933">
      <w:pPr>
        <w:ind w:left="0"/>
        <w:rPr>
          <w:b/>
          <w:sz w:val="28"/>
          <w:szCs w:val="28"/>
        </w:rPr>
      </w:pPr>
      <w:r>
        <w:rPr>
          <w:rFonts w:ascii="Calibri" w:eastAsia="Calibri" w:hAnsi="Calibri" w:cs="Calibri"/>
          <w:sz w:val="28"/>
          <w:szCs w:val="28"/>
        </w:rPr>
        <w:lastRenderedPageBreak/>
        <w:br/>
      </w:r>
      <w:bookmarkStart w:id="11" w:name="_heading=h.76isy35yp4kk" w:colFirst="0" w:colLast="0"/>
      <w:bookmarkEnd w:id="11"/>
      <w:r w:rsidRPr="00051B70">
        <w:rPr>
          <w:b/>
          <w:sz w:val="28"/>
          <w:szCs w:val="28"/>
        </w:rPr>
        <w:t>vi. Fondos concursables</w:t>
      </w:r>
    </w:p>
    <w:p w14:paraId="00000080" w14:textId="77777777" w:rsidR="001A6129" w:rsidRDefault="00D05E9A" w:rsidP="00081395">
      <w:pPr>
        <w:pStyle w:val="Ttulo2"/>
        <w:numPr>
          <w:ilvl w:val="0"/>
          <w:numId w:val="3"/>
        </w:numPr>
        <w:spacing w:before="0"/>
        <w:ind w:left="0"/>
        <w:rPr>
          <w:sz w:val="28"/>
          <w:szCs w:val="28"/>
        </w:rPr>
      </w:pPr>
      <w:bookmarkStart w:id="12" w:name="_heading=h.ah9mkho8vuq2" w:colFirst="0" w:colLast="0"/>
      <w:bookmarkEnd w:id="12"/>
      <w:r>
        <w:rPr>
          <w:sz w:val="28"/>
          <w:szCs w:val="28"/>
        </w:rPr>
        <w:t>Fondo de Patrimonio Cultural</w:t>
      </w:r>
    </w:p>
    <w:p w14:paraId="00000081" w14:textId="4A200E01" w:rsidR="001A6129" w:rsidRDefault="00DE4933" w:rsidP="00081395">
      <w:pPr>
        <w:ind w:left="0"/>
        <w:rPr>
          <w:rFonts w:ascii="Calibri" w:eastAsia="Calibri" w:hAnsi="Calibri" w:cs="Calibri"/>
          <w:sz w:val="28"/>
          <w:szCs w:val="28"/>
        </w:rPr>
      </w:pPr>
      <w:r>
        <w:rPr>
          <w:rFonts w:ascii="Calibri" w:eastAsia="Calibri" w:hAnsi="Calibri" w:cs="Calibri"/>
          <w:sz w:val="28"/>
          <w:szCs w:val="28"/>
        </w:rPr>
        <w:t>El</w:t>
      </w:r>
      <w:r w:rsidR="00D05E9A">
        <w:rPr>
          <w:rFonts w:ascii="Calibri" w:eastAsia="Calibri" w:hAnsi="Calibri" w:cs="Calibri"/>
          <w:sz w:val="28"/>
          <w:szCs w:val="28"/>
        </w:rPr>
        <w:t xml:space="preserve"> 2024 financió 99  proyectos seleccionados por un monto de más de 2.000 millones de pesos, el que permitió intervenir inmuebles, como las obras de restauración que se realizará en las fachadas del mausoleo de la Sociedad Croata en el cementerio de Punta Arenas o la rehabilitación del teatro de la oficina salitrera de Humberstone. En propuestas de diseño de obras se beneficiarán iniciativas como la reparación de las galerías de la mina Chiflón del Diablo, el bosquejo del parque comunitario del Sitio de Memoria Ex Retén de Neltume o la ampliación del depósito de colecciones del Museo de Arte Moderno de Chiloé.</w:t>
      </w:r>
    </w:p>
    <w:p w14:paraId="00000082" w14:textId="77777777" w:rsidR="001A6129" w:rsidRDefault="001A6129" w:rsidP="00081395">
      <w:pPr>
        <w:ind w:left="0"/>
        <w:rPr>
          <w:rFonts w:ascii="Calibri" w:eastAsia="Calibri" w:hAnsi="Calibri" w:cs="Calibri"/>
          <w:sz w:val="28"/>
          <w:szCs w:val="28"/>
        </w:rPr>
      </w:pPr>
    </w:p>
    <w:p w14:paraId="00000083" w14:textId="77777777" w:rsidR="001A6129" w:rsidRDefault="00D05E9A" w:rsidP="00081395">
      <w:pPr>
        <w:pStyle w:val="Ttulo2"/>
        <w:numPr>
          <w:ilvl w:val="0"/>
          <w:numId w:val="3"/>
        </w:numPr>
        <w:spacing w:before="0"/>
        <w:ind w:left="0"/>
        <w:rPr>
          <w:sz w:val="28"/>
          <w:szCs w:val="28"/>
        </w:rPr>
      </w:pPr>
      <w:bookmarkStart w:id="13" w:name="_heading=h.i1fjphctratt" w:colFirst="0" w:colLast="0"/>
      <w:bookmarkEnd w:id="13"/>
      <w:r>
        <w:rPr>
          <w:sz w:val="28"/>
          <w:szCs w:val="28"/>
        </w:rPr>
        <w:t>Fondo para el Fortalecimiento de Organizaciones Patrimoniales</w:t>
      </w:r>
    </w:p>
    <w:p w14:paraId="00000084" w14:textId="2C0F3EF6"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En el Fondo de Fortalecimiento para organizaciones patrimoniales, el año 2024, </w:t>
      </w:r>
      <w:r w:rsidR="00051B70">
        <w:rPr>
          <w:rFonts w:ascii="Calibri" w:eastAsia="Calibri" w:hAnsi="Calibri" w:cs="Calibri"/>
          <w:sz w:val="28"/>
          <w:szCs w:val="28"/>
        </w:rPr>
        <w:t xml:space="preserve">cuarenta y nueve (49) </w:t>
      </w:r>
      <w:r>
        <w:rPr>
          <w:rFonts w:ascii="Calibri" w:eastAsia="Calibri" w:hAnsi="Calibri" w:cs="Calibri"/>
          <w:sz w:val="28"/>
          <w:szCs w:val="28"/>
        </w:rPr>
        <w:t>iniciativas fueron seleccionadas con un presupuesto de $1.597. millones y fracción, en el que destacan propuestas diversas</w:t>
      </w:r>
      <w:r w:rsidR="000454E4">
        <w:rPr>
          <w:rFonts w:ascii="Calibri" w:eastAsia="Calibri" w:hAnsi="Calibri" w:cs="Calibri"/>
          <w:sz w:val="28"/>
          <w:szCs w:val="28"/>
        </w:rPr>
        <w:t xml:space="preserve">, </w:t>
      </w:r>
      <w:r>
        <w:rPr>
          <w:rFonts w:ascii="Calibri" w:eastAsia="Calibri" w:hAnsi="Calibri" w:cs="Calibri"/>
          <w:sz w:val="28"/>
          <w:szCs w:val="28"/>
        </w:rPr>
        <w:t xml:space="preserve">en torno a la conservación de los humedales en la Región de Los Ríos; </w:t>
      </w:r>
      <w:r w:rsidR="000454E4">
        <w:rPr>
          <w:rFonts w:ascii="Calibri" w:eastAsia="Calibri" w:hAnsi="Calibri" w:cs="Calibri"/>
          <w:sz w:val="28"/>
          <w:szCs w:val="28"/>
        </w:rPr>
        <w:t>el apoyo a la Fundación Sewell, a</w:t>
      </w:r>
      <w:r>
        <w:rPr>
          <w:rFonts w:ascii="Calibri" w:eastAsia="Calibri" w:hAnsi="Calibri" w:cs="Calibri"/>
          <w:sz w:val="28"/>
          <w:szCs w:val="28"/>
        </w:rPr>
        <w:t xml:space="preserve"> la Corporació</w:t>
      </w:r>
      <w:r w:rsidR="000454E4">
        <w:rPr>
          <w:rFonts w:ascii="Calibri" w:eastAsia="Calibri" w:hAnsi="Calibri" w:cs="Calibri"/>
          <w:sz w:val="28"/>
          <w:szCs w:val="28"/>
        </w:rPr>
        <w:t>n Espacio para el Arte Artequin;</w:t>
      </w:r>
      <w:r>
        <w:rPr>
          <w:rFonts w:ascii="Calibri" w:eastAsia="Calibri" w:hAnsi="Calibri" w:cs="Calibri"/>
          <w:sz w:val="28"/>
          <w:szCs w:val="28"/>
        </w:rPr>
        <w:t xml:space="preserve"> </w:t>
      </w:r>
      <w:r w:rsidR="000454E4">
        <w:rPr>
          <w:rFonts w:ascii="Calibri" w:eastAsia="Calibri" w:hAnsi="Calibri" w:cs="Calibri"/>
          <w:sz w:val="28"/>
          <w:szCs w:val="28"/>
        </w:rPr>
        <w:t>así como el impuls</w:t>
      </w:r>
      <w:r w:rsidR="00051B70">
        <w:rPr>
          <w:rFonts w:ascii="Calibri" w:eastAsia="Calibri" w:hAnsi="Calibri" w:cs="Calibri"/>
          <w:sz w:val="28"/>
          <w:szCs w:val="28"/>
        </w:rPr>
        <w:t>o</w:t>
      </w:r>
      <w:r w:rsidR="000454E4">
        <w:rPr>
          <w:rFonts w:ascii="Calibri" w:eastAsia="Calibri" w:hAnsi="Calibri" w:cs="Calibri"/>
          <w:sz w:val="28"/>
          <w:szCs w:val="28"/>
        </w:rPr>
        <w:t xml:space="preserve"> a</w:t>
      </w:r>
      <w:r>
        <w:rPr>
          <w:rFonts w:ascii="Calibri" w:eastAsia="Calibri" w:hAnsi="Calibri" w:cs="Calibri"/>
          <w:sz w:val="28"/>
          <w:szCs w:val="28"/>
        </w:rPr>
        <w:t xml:space="preserve"> la labor de agrupaciones ubicadas en zonas aisladas como la Corporación Puerto Cristal en Aysén</w:t>
      </w:r>
      <w:r w:rsidR="000454E4">
        <w:rPr>
          <w:rFonts w:ascii="Calibri" w:eastAsia="Calibri" w:hAnsi="Calibri" w:cs="Calibri"/>
          <w:sz w:val="28"/>
          <w:szCs w:val="28"/>
        </w:rPr>
        <w:t>.</w:t>
      </w:r>
    </w:p>
    <w:p w14:paraId="00000085" w14:textId="77777777" w:rsidR="001A6129" w:rsidRDefault="001A6129" w:rsidP="00081395">
      <w:pPr>
        <w:ind w:left="0"/>
        <w:rPr>
          <w:rFonts w:ascii="Calibri" w:eastAsia="Calibri" w:hAnsi="Calibri" w:cs="Calibri"/>
          <w:sz w:val="28"/>
          <w:szCs w:val="28"/>
        </w:rPr>
      </w:pPr>
    </w:p>
    <w:p w14:paraId="00000086" w14:textId="77777777" w:rsidR="001A6129" w:rsidRDefault="00D05E9A" w:rsidP="00081395">
      <w:pPr>
        <w:pStyle w:val="Ttulo2"/>
        <w:numPr>
          <w:ilvl w:val="0"/>
          <w:numId w:val="3"/>
        </w:numPr>
        <w:spacing w:before="0"/>
        <w:ind w:left="0"/>
        <w:rPr>
          <w:sz w:val="28"/>
          <w:szCs w:val="28"/>
        </w:rPr>
      </w:pPr>
      <w:bookmarkStart w:id="14" w:name="_heading=h.vnh4jgsrobua" w:colFirst="0" w:colLast="0"/>
      <w:bookmarkEnd w:id="14"/>
      <w:r>
        <w:rPr>
          <w:sz w:val="28"/>
          <w:szCs w:val="28"/>
        </w:rPr>
        <w:t>Fondo Mejoramiento Integral de Museos</w:t>
      </w:r>
    </w:p>
    <w:p w14:paraId="00000087" w14:textId="1037BDC7"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El Fondo para el Mejoramiento Integral de Museos, permitió financiar 53 proyectos, para 17 museos públicos y 36 museos privados, distribuidos en 12 regiones del país, entregando la suma total de $1 mil.455 millones. </w:t>
      </w:r>
    </w:p>
    <w:p w14:paraId="457835A9" w14:textId="77777777" w:rsidR="000454E4" w:rsidRDefault="000454E4" w:rsidP="00081395">
      <w:pPr>
        <w:ind w:left="0"/>
        <w:rPr>
          <w:rFonts w:ascii="Calibri" w:eastAsia="Calibri" w:hAnsi="Calibri" w:cs="Calibri"/>
          <w:sz w:val="28"/>
          <w:szCs w:val="28"/>
        </w:rPr>
      </w:pPr>
    </w:p>
    <w:p w14:paraId="00000088" w14:textId="77777777" w:rsidR="001A6129" w:rsidRDefault="00D05E9A" w:rsidP="00081395">
      <w:pPr>
        <w:pStyle w:val="Ttulo2"/>
        <w:numPr>
          <w:ilvl w:val="0"/>
          <w:numId w:val="3"/>
        </w:numPr>
        <w:spacing w:before="0"/>
        <w:ind w:left="0"/>
        <w:rPr>
          <w:sz w:val="28"/>
          <w:szCs w:val="28"/>
        </w:rPr>
      </w:pPr>
      <w:bookmarkStart w:id="15" w:name="_heading=h.az2jq890e0x" w:colFirst="0" w:colLast="0"/>
      <w:bookmarkEnd w:id="15"/>
      <w:r>
        <w:rPr>
          <w:sz w:val="28"/>
          <w:szCs w:val="28"/>
        </w:rPr>
        <w:t>Programa Mejoramiento Integral de Bibliotecas</w:t>
      </w:r>
    </w:p>
    <w:p w14:paraId="2A55A14F" w14:textId="77777777" w:rsidR="006C3CF5" w:rsidRDefault="00D05E9A" w:rsidP="00081395">
      <w:pPr>
        <w:ind w:left="0"/>
        <w:rPr>
          <w:rFonts w:ascii="Calibri" w:eastAsia="Calibri" w:hAnsi="Calibri" w:cs="Calibri"/>
          <w:sz w:val="28"/>
          <w:szCs w:val="28"/>
        </w:rPr>
      </w:pPr>
      <w:r>
        <w:rPr>
          <w:rFonts w:ascii="Calibri" w:eastAsia="Calibri" w:hAnsi="Calibri" w:cs="Calibri"/>
          <w:sz w:val="28"/>
          <w:szCs w:val="28"/>
        </w:rPr>
        <w:t>En el Programa de Mejoramiento Integral de Bibliotecas (PMI), se invirtieron</w:t>
      </w:r>
      <w:r w:rsidR="000454E4">
        <w:rPr>
          <w:rFonts w:ascii="Calibri" w:eastAsia="Calibri" w:hAnsi="Calibri" w:cs="Calibri"/>
          <w:sz w:val="28"/>
          <w:szCs w:val="28"/>
        </w:rPr>
        <w:t xml:space="preserve"> $1.242.417.000, beneficiando a</w:t>
      </w:r>
      <w:r>
        <w:rPr>
          <w:rFonts w:ascii="Calibri" w:eastAsia="Calibri" w:hAnsi="Calibri" w:cs="Calibri"/>
          <w:sz w:val="28"/>
          <w:szCs w:val="28"/>
        </w:rPr>
        <w:t xml:space="preserve"> 59 proyectos de 53 bibliotecas públicas del país con mejoras considerables en su infraestructura, mobiliario, equipamiento y/o colecciones bibliográficas</w:t>
      </w:r>
      <w:r w:rsidR="006C3CF5">
        <w:rPr>
          <w:rFonts w:ascii="Calibri" w:eastAsia="Calibri" w:hAnsi="Calibri" w:cs="Calibri"/>
          <w:sz w:val="28"/>
          <w:szCs w:val="28"/>
        </w:rPr>
        <w:t>.</w:t>
      </w:r>
    </w:p>
    <w:p w14:paraId="00000089" w14:textId="4689AA43" w:rsidR="001A6129" w:rsidRDefault="00D05E9A" w:rsidP="00081395">
      <w:pPr>
        <w:ind w:left="0"/>
        <w:rPr>
          <w:b/>
          <w:color w:val="FF0000"/>
          <w:sz w:val="28"/>
          <w:szCs w:val="28"/>
        </w:rPr>
      </w:pPr>
      <w:r>
        <w:rPr>
          <w:rFonts w:ascii="Calibri" w:eastAsia="Calibri" w:hAnsi="Calibri" w:cs="Calibri"/>
          <w:b/>
          <w:color w:val="FF0000"/>
          <w:sz w:val="28"/>
          <w:szCs w:val="28"/>
        </w:rPr>
        <w:t xml:space="preserve"> </w:t>
      </w:r>
    </w:p>
    <w:p w14:paraId="0000008A" w14:textId="77777777" w:rsidR="001A6129" w:rsidRDefault="00D05E9A" w:rsidP="00081395">
      <w:pPr>
        <w:pStyle w:val="Ttulo2"/>
        <w:numPr>
          <w:ilvl w:val="0"/>
          <w:numId w:val="3"/>
        </w:numPr>
        <w:spacing w:before="0"/>
        <w:ind w:left="0"/>
        <w:rPr>
          <w:sz w:val="28"/>
          <w:szCs w:val="28"/>
        </w:rPr>
      </w:pPr>
      <w:bookmarkStart w:id="16" w:name="_heading=h.it8kgdrndrng" w:colFirst="0" w:colLast="0"/>
      <w:bookmarkEnd w:id="16"/>
      <w:r>
        <w:rPr>
          <w:sz w:val="28"/>
          <w:szCs w:val="28"/>
        </w:rPr>
        <w:t>Subsidios a Sitios de Patrimonio Mundial</w:t>
      </w:r>
    </w:p>
    <w:p w14:paraId="0000008B" w14:textId="733C09A9" w:rsidR="001A6129" w:rsidRDefault="006C3CF5" w:rsidP="00081395">
      <w:pPr>
        <w:ind w:left="0"/>
        <w:rPr>
          <w:rFonts w:ascii="Calibri" w:eastAsia="Calibri" w:hAnsi="Calibri" w:cs="Calibri"/>
          <w:sz w:val="28"/>
          <w:szCs w:val="28"/>
        </w:rPr>
      </w:pPr>
      <w:r>
        <w:rPr>
          <w:rFonts w:ascii="Calibri" w:eastAsia="Calibri" w:hAnsi="Calibri" w:cs="Calibri"/>
          <w:sz w:val="28"/>
          <w:szCs w:val="28"/>
        </w:rPr>
        <w:t>Destinamos</w:t>
      </w:r>
      <w:r w:rsidR="00D05E9A">
        <w:rPr>
          <w:rFonts w:ascii="Calibri" w:eastAsia="Calibri" w:hAnsi="Calibri" w:cs="Calibri"/>
          <w:sz w:val="28"/>
          <w:szCs w:val="28"/>
        </w:rPr>
        <w:t xml:space="preserve"> recursos para la conservación y gestión de los Sitios Patrimonio Mundial del</w:t>
      </w:r>
      <w:r>
        <w:rPr>
          <w:rFonts w:ascii="Calibri" w:eastAsia="Calibri" w:hAnsi="Calibri" w:cs="Calibri"/>
          <w:sz w:val="28"/>
          <w:szCs w:val="28"/>
        </w:rPr>
        <w:t xml:space="preserve"> país,</w:t>
      </w:r>
      <w:r w:rsidR="00D05E9A">
        <w:rPr>
          <w:rFonts w:ascii="Calibri" w:eastAsia="Calibri" w:hAnsi="Calibri" w:cs="Calibri"/>
          <w:sz w:val="28"/>
          <w:szCs w:val="28"/>
        </w:rPr>
        <w:t xml:space="preserve"> que en su séptimo año de ejecución contó con un presupuesto de $948 millones y fracción. </w:t>
      </w:r>
      <w:r w:rsidR="00D05E9A">
        <w:rPr>
          <w:rFonts w:ascii="Calibri" w:eastAsia="Calibri" w:hAnsi="Calibri" w:cs="Calibri"/>
          <w:b/>
          <w:sz w:val="28"/>
          <w:szCs w:val="28"/>
        </w:rPr>
        <w:t>Este monto triplicó los recursos aportados el 2023,</w:t>
      </w:r>
      <w:r w:rsidR="00D05E9A">
        <w:rPr>
          <w:rFonts w:ascii="Calibri" w:eastAsia="Calibri" w:hAnsi="Calibri" w:cs="Calibri"/>
          <w:sz w:val="28"/>
          <w:szCs w:val="28"/>
        </w:rPr>
        <w:t xml:space="preserve"> lo que permitió beneficiar a los 7 Sitios de Patrimonio Mundial de Chile más algunos que están en lista ten</w:t>
      </w:r>
      <w:r>
        <w:rPr>
          <w:rFonts w:ascii="Calibri" w:eastAsia="Calibri" w:hAnsi="Calibri" w:cs="Calibri"/>
          <w:sz w:val="28"/>
          <w:szCs w:val="28"/>
        </w:rPr>
        <w:t xml:space="preserve">tativa, </w:t>
      </w:r>
      <w:r w:rsidR="00D05E9A">
        <w:rPr>
          <w:rFonts w:ascii="Calibri" w:eastAsia="Calibri" w:hAnsi="Calibri" w:cs="Calibri"/>
          <w:sz w:val="28"/>
          <w:szCs w:val="28"/>
        </w:rPr>
        <w:t xml:space="preserve">mediante 15 Subsidios y 18 Asistencias Técnicas para estudios, diseños y obras, al fortalecimiento organizacional y capacitación; a la gestión de riesgos, entre otros.  </w:t>
      </w:r>
    </w:p>
    <w:p w14:paraId="0000008E" w14:textId="77777777" w:rsidR="001A6129" w:rsidRDefault="001A6129" w:rsidP="00081395">
      <w:pPr>
        <w:ind w:left="0"/>
        <w:rPr>
          <w:rFonts w:ascii="Calibri" w:eastAsia="Calibri" w:hAnsi="Calibri" w:cs="Calibri"/>
          <w:sz w:val="28"/>
          <w:szCs w:val="28"/>
        </w:rPr>
      </w:pPr>
    </w:p>
    <w:p w14:paraId="0000008F" w14:textId="77777777" w:rsidR="001A6129" w:rsidRPr="00427EB4" w:rsidRDefault="00D05E9A" w:rsidP="00081395">
      <w:pPr>
        <w:pStyle w:val="Ttulo1"/>
        <w:spacing w:before="0"/>
        <w:ind w:left="0"/>
        <w:rPr>
          <w:b/>
          <w:color w:val="000000" w:themeColor="text1"/>
        </w:rPr>
      </w:pPr>
      <w:bookmarkStart w:id="17" w:name="_heading=h.3m2j85dfa7ea" w:colFirst="0" w:colLast="0"/>
      <w:bookmarkEnd w:id="17"/>
      <w:r w:rsidRPr="00427EB4">
        <w:rPr>
          <w:b/>
          <w:color w:val="000000" w:themeColor="text1"/>
        </w:rPr>
        <w:t>vii. Unidades Misionales</w:t>
      </w:r>
    </w:p>
    <w:p w14:paraId="00000090" w14:textId="77777777" w:rsidR="001A6129" w:rsidRDefault="00D05E9A" w:rsidP="00081395">
      <w:pPr>
        <w:pStyle w:val="Ttulo2"/>
        <w:numPr>
          <w:ilvl w:val="0"/>
          <w:numId w:val="2"/>
        </w:numPr>
        <w:spacing w:before="0"/>
        <w:ind w:left="0"/>
        <w:rPr>
          <w:sz w:val="28"/>
          <w:szCs w:val="28"/>
        </w:rPr>
      </w:pPr>
      <w:bookmarkStart w:id="18" w:name="_heading=h.rgy956pd2p2a" w:colFirst="0" w:colLast="0"/>
      <w:bookmarkEnd w:id="18"/>
      <w:r>
        <w:rPr>
          <w:sz w:val="28"/>
          <w:szCs w:val="28"/>
        </w:rPr>
        <w:t>Subdirección de Bibliotecas Públicas</w:t>
      </w:r>
    </w:p>
    <w:p w14:paraId="00000092" w14:textId="55889B55"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En el ámbito bibliotecario, fortalecimos la </w:t>
      </w:r>
      <w:r>
        <w:rPr>
          <w:rFonts w:ascii="Calibri" w:eastAsia="Calibri" w:hAnsi="Calibri" w:cs="Calibri"/>
          <w:b/>
          <w:sz w:val="28"/>
          <w:szCs w:val="28"/>
        </w:rPr>
        <w:t>Red de Bibliotecas Públicas</w:t>
      </w:r>
      <w:r>
        <w:rPr>
          <w:rFonts w:ascii="Calibri" w:eastAsia="Calibri" w:hAnsi="Calibri" w:cs="Calibri"/>
          <w:sz w:val="28"/>
          <w:szCs w:val="28"/>
        </w:rPr>
        <w:t>, que cuenta con 688 servicios bibliotecarios en todo Chile, incluyendo 54 bibliomóviles que recorren territorios apartados. Nuestras bibliotecas registraron más de</w:t>
      </w:r>
      <w:r>
        <w:rPr>
          <w:rFonts w:ascii="Calibri" w:eastAsia="Calibri" w:hAnsi="Calibri" w:cs="Calibri"/>
          <w:b/>
          <w:sz w:val="28"/>
          <w:szCs w:val="28"/>
        </w:rPr>
        <w:t xml:space="preserve"> 8 millones de préstamos y visitas en 2024.</w:t>
      </w:r>
      <w:r>
        <w:rPr>
          <w:rFonts w:ascii="Calibri" w:eastAsia="Calibri" w:hAnsi="Calibri" w:cs="Calibri"/>
          <w:sz w:val="28"/>
          <w:szCs w:val="28"/>
        </w:rPr>
        <w:t xml:space="preserve"> Se proporcionaron casi </w:t>
      </w:r>
      <w:r>
        <w:rPr>
          <w:rFonts w:ascii="Calibri" w:eastAsia="Calibri" w:hAnsi="Calibri" w:cs="Calibri"/>
          <w:b/>
          <w:sz w:val="28"/>
          <w:szCs w:val="28"/>
        </w:rPr>
        <w:t>2 millones de préstamos de libros</w:t>
      </w:r>
      <w:r>
        <w:rPr>
          <w:rFonts w:ascii="Calibri" w:eastAsia="Calibri" w:hAnsi="Calibri" w:cs="Calibri"/>
          <w:sz w:val="28"/>
          <w:szCs w:val="28"/>
        </w:rPr>
        <w:t>, con un incremento significativo en los préstamos digitales, reflejando la consolidación de nuevas tecnologías y formatos de lectura. Durante el año 2024 el Programa Bibliometro reabrió el punto de préstamo d</w:t>
      </w:r>
      <w:r>
        <w:rPr>
          <w:rFonts w:ascii="Calibri" w:eastAsia="Calibri" w:hAnsi="Calibri" w:cs="Calibri"/>
          <w:b/>
          <w:sz w:val="28"/>
          <w:szCs w:val="28"/>
        </w:rPr>
        <w:t>e Macul (julio 2024</w:t>
      </w:r>
      <w:r>
        <w:rPr>
          <w:rFonts w:ascii="Calibri" w:eastAsia="Calibri" w:hAnsi="Calibri" w:cs="Calibri"/>
          <w:sz w:val="28"/>
          <w:szCs w:val="28"/>
        </w:rPr>
        <w:t xml:space="preserve">) e inauguró </w:t>
      </w:r>
      <w:r>
        <w:rPr>
          <w:rFonts w:ascii="Calibri" w:eastAsia="Calibri" w:hAnsi="Calibri" w:cs="Calibri"/>
          <w:sz w:val="28"/>
          <w:szCs w:val="28"/>
        </w:rPr>
        <w:lastRenderedPageBreak/>
        <w:t>el Bibliometro Los Libertadores (diciembre 2024), acciones que contribuye</w:t>
      </w:r>
      <w:r w:rsidR="007A7B8E">
        <w:rPr>
          <w:rFonts w:ascii="Calibri" w:eastAsia="Calibri" w:hAnsi="Calibri" w:cs="Calibri"/>
          <w:sz w:val="28"/>
          <w:szCs w:val="28"/>
        </w:rPr>
        <w:t>n</w:t>
      </w:r>
      <w:r>
        <w:rPr>
          <w:rFonts w:ascii="Calibri" w:eastAsia="Calibri" w:hAnsi="Calibri" w:cs="Calibri"/>
          <w:sz w:val="28"/>
          <w:szCs w:val="28"/>
        </w:rPr>
        <w:t xml:space="preserve"> al fortalecimiento de la infraestructura de bibliotecas y otros espacios de lectura no convencionales</w:t>
      </w:r>
      <w:r w:rsidR="006C3CF5">
        <w:rPr>
          <w:rFonts w:ascii="Calibri" w:eastAsia="Calibri" w:hAnsi="Calibri" w:cs="Calibri"/>
          <w:sz w:val="28"/>
          <w:szCs w:val="28"/>
        </w:rPr>
        <w:t>.</w:t>
      </w:r>
      <w:r>
        <w:rPr>
          <w:rFonts w:ascii="Calibri" w:eastAsia="Calibri" w:hAnsi="Calibri" w:cs="Calibri"/>
          <w:sz w:val="28"/>
          <w:szCs w:val="28"/>
        </w:rPr>
        <w:t xml:space="preserve"> </w:t>
      </w:r>
      <w:r w:rsidR="006C3CF5">
        <w:rPr>
          <w:rFonts w:ascii="Calibri" w:eastAsia="Calibri" w:hAnsi="Calibri" w:cs="Calibri"/>
          <w:sz w:val="28"/>
          <w:szCs w:val="28"/>
        </w:rPr>
        <w:t>Implementamos</w:t>
      </w:r>
      <w:r>
        <w:rPr>
          <w:rFonts w:ascii="Calibri" w:eastAsia="Calibri" w:hAnsi="Calibri" w:cs="Calibri"/>
          <w:sz w:val="28"/>
          <w:szCs w:val="28"/>
        </w:rPr>
        <w:t xml:space="preserve"> 2 nuevas bibliotecas en el </w:t>
      </w:r>
      <w:r w:rsidRPr="007A7B8E">
        <w:rPr>
          <w:rFonts w:ascii="Calibri" w:eastAsia="Calibri" w:hAnsi="Calibri" w:cs="Calibri"/>
          <w:b/>
          <w:sz w:val="28"/>
          <w:szCs w:val="28"/>
        </w:rPr>
        <w:t>Centro</w:t>
      </w:r>
      <w:r>
        <w:rPr>
          <w:rFonts w:ascii="Calibri" w:eastAsia="Calibri" w:hAnsi="Calibri" w:cs="Calibri"/>
          <w:b/>
          <w:sz w:val="28"/>
          <w:szCs w:val="28"/>
        </w:rPr>
        <w:t xml:space="preserve"> Penitenciario Femenino de Bulnes</w:t>
      </w:r>
      <w:r>
        <w:rPr>
          <w:rFonts w:ascii="Calibri" w:eastAsia="Calibri" w:hAnsi="Calibri" w:cs="Calibri"/>
          <w:sz w:val="28"/>
          <w:szCs w:val="28"/>
        </w:rPr>
        <w:t xml:space="preserve"> y en el </w:t>
      </w:r>
      <w:r>
        <w:rPr>
          <w:rFonts w:ascii="Calibri" w:eastAsia="Calibri" w:hAnsi="Calibri" w:cs="Calibri"/>
          <w:b/>
          <w:sz w:val="28"/>
          <w:szCs w:val="28"/>
        </w:rPr>
        <w:t>Centro de Cumplimiento Penitenciario de Chile Chico.</w:t>
      </w:r>
      <w:r>
        <w:rPr>
          <w:rFonts w:ascii="Calibri" w:eastAsia="Calibri" w:hAnsi="Calibri" w:cs="Calibri"/>
          <w:sz w:val="28"/>
          <w:szCs w:val="28"/>
        </w:rPr>
        <w:t xml:space="preserve"> Así se llega a un total de 79 bibliotecas y laboratorios de computación en recintos penitenciarios activos.</w:t>
      </w:r>
    </w:p>
    <w:p w14:paraId="6F3FEFC6" w14:textId="77777777" w:rsidR="006C3CF5" w:rsidRDefault="006C3CF5" w:rsidP="00081395">
      <w:pPr>
        <w:ind w:left="0"/>
        <w:rPr>
          <w:rFonts w:ascii="Calibri" w:eastAsia="Calibri" w:hAnsi="Calibri" w:cs="Calibri"/>
          <w:sz w:val="28"/>
          <w:szCs w:val="28"/>
        </w:rPr>
      </w:pPr>
    </w:p>
    <w:p w14:paraId="00000093" w14:textId="77777777" w:rsidR="001A6129" w:rsidRDefault="00D05E9A" w:rsidP="00081395">
      <w:pPr>
        <w:pStyle w:val="Ttulo2"/>
        <w:numPr>
          <w:ilvl w:val="0"/>
          <w:numId w:val="2"/>
        </w:numPr>
        <w:ind w:left="0"/>
        <w:rPr>
          <w:sz w:val="28"/>
          <w:szCs w:val="28"/>
        </w:rPr>
      </w:pPr>
      <w:bookmarkStart w:id="19" w:name="_heading=h.isjrmz8911c4" w:colFirst="0" w:colLast="0"/>
      <w:bookmarkEnd w:id="19"/>
      <w:r>
        <w:rPr>
          <w:sz w:val="28"/>
          <w:szCs w:val="28"/>
        </w:rPr>
        <w:t>Subdirección Nacional de Museos</w:t>
      </w:r>
    </w:p>
    <w:p w14:paraId="00000094" w14:textId="77777777"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En 2024 los museos nacionales y regionales tuvieron avances notables en </w:t>
      </w:r>
      <w:r>
        <w:rPr>
          <w:rFonts w:ascii="Calibri" w:eastAsia="Calibri" w:hAnsi="Calibri" w:cs="Calibri"/>
          <w:b/>
          <w:sz w:val="28"/>
          <w:szCs w:val="28"/>
        </w:rPr>
        <w:t>infraestructura, colecciones y públicos</w:t>
      </w:r>
      <w:r>
        <w:rPr>
          <w:rFonts w:ascii="Calibri" w:eastAsia="Calibri" w:hAnsi="Calibri" w:cs="Calibri"/>
          <w:sz w:val="28"/>
          <w:szCs w:val="28"/>
        </w:rPr>
        <w:t>. La Subdirección supervisó la entrega del nuevo Museo Regional de Atacama y preparó la ejecución de los museos de Ñuble y Rapa Nui, así como la finalización de restauraciones mayores en varios museos regionales. Y la implementación de la nueva museografía del Museo Territorial Yagan Usi - Martín González Calderón, ex Museo Antropológico Martín Gusinde, de Puerto Williams.</w:t>
      </w:r>
    </w:p>
    <w:p w14:paraId="00000095" w14:textId="77777777" w:rsidR="001A6129" w:rsidRDefault="001A6129" w:rsidP="00081395">
      <w:pPr>
        <w:ind w:left="0"/>
        <w:rPr>
          <w:rFonts w:ascii="Calibri" w:eastAsia="Calibri" w:hAnsi="Calibri" w:cs="Calibri"/>
          <w:sz w:val="28"/>
          <w:szCs w:val="28"/>
        </w:rPr>
      </w:pPr>
    </w:p>
    <w:p w14:paraId="00000096" w14:textId="74BBEA83"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Durante el 2024, vimos cómo aumentaron las cifras de visitas a los museos  regionales y especializados, logrando cifras muy superiores al año anterior, desarrollándose más de 700 actividades presenciales. Por su parte, el programa "Recorridos virtuales", ofreció visitas mediadas a través del Tour Virtual 360°, con 22 recorridos, lo que permitió ampliar la cobertura a cinco regiones fuera del área metropolitana: Antofagasta, Los Ríos, Ñuble, O’Higgins y Los Lagos. </w:t>
      </w:r>
    </w:p>
    <w:p w14:paraId="68208D3D" w14:textId="77777777" w:rsidR="007A7B8E" w:rsidRDefault="007A7B8E" w:rsidP="00081395">
      <w:pPr>
        <w:ind w:left="0"/>
        <w:rPr>
          <w:rFonts w:ascii="Calibri" w:eastAsia="Calibri" w:hAnsi="Calibri" w:cs="Calibri"/>
          <w:sz w:val="28"/>
          <w:szCs w:val="28"/>
        </w:rPr>
      </w:pPr>
    </w:p>
    <w:p w14:paraId="00000097" w14:textId="43D73B7F" w:rsidR="001A6129" w:rsidRDefault="00D05E9A" w:rsidP="00081395">
      <w:pPr>
        <w:ind w:left="0"/>
        <w:rPr>
          <w:rFonts w:ascii="Calibri" w:eastAsia="Calibri" w:hAnsi="Calibri" w:cs="Calibri"/>
          <w:sz w:val="28"/>
          <w:szCs w:val="28"/>
        </w:rPr>
      </w:pPr>
      <w:r>
        <w:rPr>
          <w:rFonts w:ascii="Calibri" w:eastAsia="Calibri" w:hAnsi="Calibri" w:cs="Calibri"/>
          <w:sz w:val="28"/>
          <w:szCs w:val="28"/>
        </w:rPr>
        <w:lastRenderedPageBreak/>
        <w:t xml:space="preserve">En el ámbito de </w:t>
      </w:r>
      <w:r>
        <w:rPr>
          <w:rFonts w:ascii="Calibri" w:eastAsia="Calibri" w:hAnsi="Calibri" w:cs="Calibri"/>
          <w:b/>
          <w:sz w:val="28"/>
          <w:szCs w:val="28"/>
        </w:rPr>
        <w:t>educación en museos</w:t>
      </w:r>
      <w:r>
        <w:rPr>
          <w:rFonts w:ascii="Calibri" w:eastAsia="Calibri" w:hAnsi="Calibri" w:cs="Calibri"/>
          <w:sz w:val="28"/>
          <w:szCs w:val="28"/>
        </w:rPr>
        <w:t xml:space="preserve">, se realizaron más de 60 intervenciones a lo largo de Chile (conversatorios, talleres, conferencias, charlas, moderaciones, etc.), con museos estatales y privados, dentro y fuera del país. </w:t>
      </w:r>
    </w:p>
    <w:p w14:paraId="331244EA" w14:textId="77777777" w:rsidR="007A7B8E" w:rsidRDefault="007A7B8E" w:rsidP="00081395">
      <w:pPr>
        <w:ind w:left="0"/>
        <w:rPr>
          <w:rFonts w:ascii="Calibri" w:eastAsia="Calibri" w:hAnsi="Calibri" w:cs="Calibri"/>
          <w:sz w:val="28"/>
          <w:szCs w:val="28"/>
        </w:rPr>
      </w:pPr>
    </w:p>
    <w:p w14:paraId="00000098" w14:textId="6D1329A3" w:rsidR="001A6129" w:rsidRDefault="00D05E9A" w:rsidP="00081395">
      <w:pPr>
        <w:ind w:left="0"/>
        <w:rPr>
          <w:rFonts w:ascii="Calibri" w:eastAsia="Calibri" w:hAnsi="Calibri" w:cs="Calibri"/>
          <w:color w:val="FF0000"/>
          <w:sz w:val="28"/>
          <w:szCs w:val="28"/>
        </w:rPr>
      </w:pPr>
      <w:r>
        <w:rPr>
          <w:rFonts w:ascii="Calibri" w:eastAsia="Calibri" w:hAnsi="Calibri" w:cs="Calibri"/>
          <w:sz w:val="28"/>
          <w:szCs w:val="28"/>
        </w:rPr>
        <w:t xml:space="preserve">Por último, el registro nacional de museos alcanzó la suma de 439 museos inscritos, de los cuales 310 actualizaron sus datos utilizando su ficha de registro, puesta a disposición a comienzos del 2024.   </w:t>
      </w:r>
    </w:p>
    <w:p w14:paraId="00000099" w14:textId="77777777" w:rsidR="001A6129" w:rsidRDefault="00D05E9A" w:rsidP="00081395">
      <w:pPr>
        <w:pStyle w:val="Ttulo2"/>
        <w:numPr>
          <w:ilvl w:val="0"/>
          <w:numId w:val="2"/>
        </w:numPr>
        <w:spacing w:before="240" w:line="276" w:lineRule="auto"/>
        <w:ind w:left="0"/>
        <w:rPr>
          <w:sz w:val="28"/>
          <w:szCs w:val="28"/>
        </w:rPr>
      </w:pPr>
      <w:bookmarkStart w:id="20" w:name="_heading=h.rpgav47t1quh" w:colFirst="0" w:colLast="0"/>
      <w:bookmarkEnd w:id="20"/>
      <w:r>
        <w:rPr>
          <w:sz w:val="28"/>
          <w:szCs w:val="28"/>
        </w:rPr>
        <w:t>Sistema Nacional de Archivos</w:t>
      </w:r>
    </w:p>
    <w:p w14:paraId="0000009B" w14:textId="5EEA8D50" w:rsidR="001A6129" w:rsidRDefault="00D05E9A" w:rsidP="00081395">
      <w:pPr>
        <w:ind w:left="0"/>
        <w:rPr>
          <w:rFonts w:ascii="Calibri" w:eastAsia="Calibri" w:hAnsi="Calibri" w:cs="Calibri"/>
          <w:sz w:val="28"/>
          <w:szCs w:val="28"/>
        </w:rPr>
      </w:pPr>
      <w:r>
        <w:rPr>
          <w:rFonts w:ascii="Calibri" w:eastAsia="Calibri" w:hAnsi="Calibri" w:cs="Calibri"/>
          <w:sz w:val="28"/>
          <w:szCs w:val="28"/>
        </w:rPr>
        <w:t>Un patrimonio vivo requiere también de archivos que garanticen el acceso a la información, la memoria y el conocimiento. El total de usuarios presenciales y remotos en el Archivo Nacional y Archivos Regionales durante el 2024, fue de</w:t>
      </w:r>
      <w:r>
        <w:rPr>
          <w:rFonts w:ascii="Calibri" w:eastAsia="Calibri" w:hAnsi="Calibri" w:cs="Calibri"/>
          <w:b/>
          <w:sz w:val="28"/>
          <w:szCs w:val="28"/>
        </w:rPr>
        <w:t xml:space="preserve"> 8.892.705 </w:t>
      </w:r>
      <w:r w:rsidR="00087963">
        <w:rPr>
          <w:rFonts w:ascii="Calibri" w:eastAsia="Calibri" w:hAnsi="Calibri" w:cs="Calibri"/>
          <w:sz w:val="28"/>
          <w:szCs w:val="28"/>
        </w:rPr>
        <w:t>personas,</w:t>
      </w:r>
      <w:r>
        <w:rPr>
          <w:rFonts w:ascii="Calibri" w:eastAsia="Calibri" w:hAnsi="Calibri" w:cs="Calibri"/>
          <w:sz w:val="28"/>
          <w:szCs w:val="28"/>
        </w:rPr>
        <w:t xml:space="preserve"> marcando un incremento del 25,2% respecto del año pasado. Por su parte, las visitas a</w:t>
      </w:r>
      <w:r>
        <w:rPr>
          <w:rFonts w:ascii="Calibri" w:eastAsia="Calibri" w:hAnsi="Calibri" w:cs="Calibri"/>
          <w:b/>
          <w:sz w:val="28"/>
          <w:szCs w:val="28"/>
        </w:rPr>
        <w:t xml:space="preserve"> catálogos en línea</w:t>
      </w:r>
      <w:r>
        <w:rPr>
          <w:rFonts w:ascii="Calibri" w:eastAsia="Calibri" w:hAnsi="Calibri" w:cs="Calibri"/>
          <w:sz w:val="28"/>
          <w:szCs w:val="28"/>
        </w:rPr>
        <w:t xml:space="preserve"> –catálogos de documentos custodiados por el AN- es el servicio más requerido, el cual tuvo </w:t>
      </w:r>
      <w:r>
        <w:rPr>
          <w:rFonts w:ascii="Calibri" w:eastAsia="Calibri" w:hAnsi="Calibri" w:cs="Calibri"/>
          <w:b/>
          <w:sz w:val="28"/>
          <w:szCs w:val="28"/>
        </w:rPr>
        <w:t xml:space="preserve">7.463.918 de visitas </w:t>
      </w:r>
      <w:r>
        <w:rPr>
          <w:rFonts w:ascii="Calibri" w:eastAsia="Calibri" w:hAnsi="Calibri" w:cs="Calibri"/>
          <w:sz w:val="28"/>
          <w:szCs w:val="28"/>
        </w:rPr>
        <w:t>en 2024, con un alza de 31,2% respecto al año 2023.</w:t>
      </w:r>
    </w:p>
    <w:p w14:paraId="673C1AC4" w14:textId="77777777" w:rsidR="007A7B8E" w:rsidRDefault="007A7B8E" w:rsidP="00081395">
      <w:pPr>
        <w:ind w:left="0"/>
        <w:rPr>
          <w:rFonts w:ascii="Calibri" w:eastAsia="Calibri" w:hAnsi="Calibri" w:cs="Calibri"/>
          <w:sz w:val="28"/>
          <w:szCs w:val="28"/>
        </w:rPr>
      </w:pPr>
    </w:p>
    <w:p w14:paraId="0000009C" w14:textId="77777777" w:rsidR="001A6129" w:rsidRDefault="00D05E9A" w:rsidP="00081395">
      <w:pPr>
        <w:ind w:left="0"/>
        <w:rPr>
          <w:rFonts w:ascii="Calibri" w:eastAsia="Calibri" w:hAnsi="Calibri" w:cs="Calibri"/>
          <w:sz w:val="28"/>
          <w:szCs w:val="28"/>
        </w:rPr>
      </w:pPr>
      <w:r>
        <w:rPr>
          <w:rFonts w:ascii="Calibri" w:eastAsia="Calibri" w:hAnsi="Calibri" w:cs="Calibri"/>
          <w:sz w:val="28"/>
          <w:szCs w:val="28"/>
        </w:rPr>
        <w:t>En materia de digitalización, se procesaron más de 113.000 documentos, entre ellos el Fondo Documental de Conservadores de Bienes Raíces, Comercio y Minas, que hoy puede consultarse en línea desde cualquier lugar. Se avanzó, además, en la digitalización de fondos judiciales históricos, documentos notariales y registros gráficos de alto valor patrimonial.</w:t>
      </w:r>
    </w:p>
    <w:p w14:paraId="0000009D" w14:textId="77777777" w:rsidR="001A6129" w:rsidRDefault="001A6129" w:rsidP="00081395">
      <w:pPr>
        <w:ind w:left="0"/>
        <w:rPr>
          <w:rFonts w:ascii="Calibri" w:eastAsia="Calibri" w:hAnsi="Calibri" w:cs="Calibri"/>
          <w:sz w:val="28"/>
          <w:szCs w:val="28"/>
        </w:rPr>
      </w:pPr>
    </w:p>
    <w:p w14:paraId="0000009E" w14:textId="77777777"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Uno de los hitos más significativos fue la transferencia del Archivo histórico de la ex </w:t>
      </w:r>
      <w:r>
        <w:rPr>
          <w:rFonts w:ascii="Calibri" w:eastAsia="Calibri" w:hAnsi="Calibri" w:cs="Calibri"/>
          <w:b/>
          <w:sz w:val="28"/>
          <w:szCs w:val="28"/>
        </w:rPr>
        <w:t xml:space="preserve">Empresa Nacional del Carbón (ENACAR), </w:t>
      </w:r>
      <w:r>
        <w:rPr>
          <w:rFonts w:ascii="Calibri" w:eastAsia="Calibri" w:hAnsi="Calibri" w:cs="Calibri"/>
          <w:sz w:val="28"/>
          <w:szCs w:val="28"/>
        </w:rPr>
        <w:t xml:space="preserve">recibido formalmente en noviembre de </w:t>
      </w:r>
      <w:r>
        <w:rPr>
          <w:rFonts w:ascii="Calibri" w:eastAsia="Calibri" w:hAnsi="Calibri" w:cs="Calibri"/>
          <w:sz w:val="28"/>
          <w:szCs w:val="28"/>
        </w:rPr>
        <w:lastRenderedPageBreak/>
        <w:t>2024. Este acervo obrero y comunitario constituye un patrimonio invaluable para la memoria de la cuenca del carbón y del país.</w:t>
      </w:r>
    </w:p>
    <w:p w14:paraId="0000009F" w14:textId="77777777" w:rsidR="001A6129" w:rsidRDefault="001A6129" w:rsidP="00081395">
      <w:pPr>
        <w:ind w:left="0"/>
        <w:rPr>
          <w:rFonts w:ascii="Calibri" w:eastAsia="Calibri" w:hAnsi="Calibri" w:cs="Calibri"/>
          <w:sz w:val="28"/>
          <w:szCs w:val="28"/>
        </w:rPr>
      </w:pPr>
    </w:p>
    <w:p w14:paraId="000000A2" w14:textId="50B124CA" w:rsidR="001A6129" w:rsidRDefault="00D05E9A" w:rsidP="00081395">
      <w:pPr>
        <w:pStyle w:val="Ttulo2"/>
        <w:numPr>
          <w:ilvl w:val="0"/>
          <w:numId w:val="2"/>
        </w:numPr>
        <w:ind w:left="0"/>
      </w:pPr>
      <w:r>
        <w:rPr>
          <w:sz w:val="28"/>
          <w:szCs w:val="28"/>
        </w:rPr>
        <w:t>Patrimonio cultural inmaterial</w:t>
      </w:r>
    </w:p>
    <w:p w14:paraId="6ED093E7" w14:textId="1B682B8D" w:rsidR="00087963" w:rsidRDefault="00D05E9A" w:rsidP="00087963">
      <w:pPr>
        <w:ind w:left="0"/>
        <w:rPr>
          <w:rFonts w:ascii="Calibri" w:eastAsia="Calibri" w:hAnsi="Calibri" w:cs="Calibri"/>
          <w:sz w:val="28"/>
          <w:szCs w:val="28"/>
        </w:rPr>
      </w:pPr>
      <w:r>
        <w:rPr>
          <w:rFonts w:ascii="Calibri" w:eastAsia="Calibri" w:hAnsi="Calibri" w:cs="Calibri"/>
          <w:sz w:val="28"/>
          <w:szCs w:val="28"/>
        </w:rPr>
        <w:t>En el ámbito del patrimonio cultural inmaterial, inscribimos en el Registro Naci</w:t>
      </w:r>
      <w:r w:rsidR="00087963">
        <w:rPr>
          <w:rFonts w:ascii="Calibri" w:eastAsia="Calibri" w:hAnsi="Calibri" w:cs="Calibri"/>
          <w:sz w:val="28"/>
          <w:szCs w:val="28"/>
        </w:rPr>
        <w:t>onal dos nuevas manifestaciones, el máximo reconocimiento que entrega el Estado de Chile a las comunidades que dan vigencia y vitalidad a sus patrimonios culturales inmateriales presentes en el país, a saber:</w:t>
      </w:r>
    </w:p>
    <w:p w14:paraId="065B79B2" w14:textId="77777777" w:rsidR="008C4194" w:rsidRDefault="008C4194" w:rsidP="00087963">
      <w:pPr>
        <w:ind w:left="0"/>
        <w:rPr>
          <w:rFonts w:ascii="Calibri" w:eastAsia="Calibri" w:hAnsi="Calibri" w:cs="Calibri"/>
          <w:sz w:val="28"/>
          <w:szCs w:val="28"/>
        </w:rPr>
      </w:pPr>
      <w:bookmarkStart w:id="21" w:name="_GoBack"/>
      <w:bookmarkEnd w:id="21"/>
    </w:p>
    <w:p w14:paraId="000000A5" w14:textId="77777777" w:rsidR="001A6129" w:rsidRDefault="00D05E9A" w:rsidP="00081395">
      <w:pPr>
        <w:numPr>
          <w:ilvl w:val="0"/>
          <w:numId w:val="4"/>
        </w:numPr>
        <w:ind w:left="0"/>
        <w:rPr>
          <w:rFonts w:ascii="Calibri" w:eastAsia="Calibri" w:hAnsi="Calibri" w:cs="Calibri"/>
          <w:sz w:val="28"/>
          <w:szCs w:val="28"/>
        </w:rPr>
      </w:pPr>
      <w:r>
        <w:rPr>
          <w:rFonts w:ascii="Calibri" w:eastAsia="Calibri" w:hAnsi="Calibri" w:cs="Calibri"/>
          <w:sz w:val="28"/>
          <w:szCs w:val="28"/>
        </w:rPr>
        <w:t>Los conocimientos y técnicas de pesca artesanal en caletas de Antofagasta.</w:t>
      </w:r>
    </w:p>
    <w:p w14:paraId="000000A6" w14:textId="77777777" w:rsidR="001A6129" w:rsidRDefault="00D05E9A" w:rsidP="00081395">
      <w:pPr>
        <w:numPr>
          <w:ilvl w:val="0"/>
          <w:numId w:val="4"/>
        </w:numPr>
        <w:ind w:left="0"/>
        <w:rPr>
          <w:rFonts w:ascii="Calibri" w:eastAsia="Calibri" w:hAnsi="Calibri" w:cs="Calibri"/>
          <w:sz w:val="28"/>
          <w:szCs w:val="28"/>
        </w:rPr>
      </w:pPr>
      <w:r>
        <w:rPr>
          <w:rFonts w:ascii="Calibri" w:eastAsia="Calibri" w:hAnsi="Calibri" w:cs="Calibri"/>
          <w:sz w:val="28"/>
          <w:szCs w:val="28"/>
        </w:rPr>
        <w:t>La faena tradicional de recolección, secado y ahumado de cholgas en Puerto Edén, Región de Magallanes.</w:t>
      </w:r>
    </w:p>
    <w:p w14:paraId="11F58E65" w14:textId="77777777" w:rsidR="007A7B8E" w:rsidRDefault="007A7B8E" w:rsidP="00081395">
      <w:pPr>
        <w:ind w:left="0"/>
        <w:rPr>
          <w:rFonts w:ascii="Calibri" w:eastAsia="Calibri" w:hAnsi="Calibri" w:cs="Calibri"/>
          <w:sz w:val="28"/>
          <w:szCs w:val="28"/>
        </w:rPr>
      </w:pPr>
    </w:p>
    <w:p w14:paraId="000000A7" w14:textId="07DBAFD7" w:rsidR="001A6129" w:rsidRDefault="00D05E9A" w:rsidP="00081395">
      <w:pPr>
        <w:ind w:left="0"/>
        <w:rPr>
          <w:rFonts w:ascii="Calibri" w:eastAsia="Calibri" w:hAnsi="Calibri" w:cs="Calibri"/>
          <w:sz w:val="28"/>
          <w:szCs w:val="28"/>
        </w:rPr>
      </w:pPr>
      <w:r>
        <w:rPr>
          <w:rFonts w:ascii="Calibri" w:eastAsia="Calibri" w:hAnsi="Calibri" w:cs="Calibri"/>
          <w:sz w:val="28"/>
          <w:szCs w:val="28"/>
        </w:rPr>
        <w:t>Ambos procesos fueron construidos junto a las comunidades portadoras, fortaleciendo la transmisión intergener</w:t>
      </w:r>
      <w:r w:rsidR="00087963">
        <w:rPr>
          <w:rFonts w:ascii="Calibri" w:eastAsia="Calibri" w:hAnsi="Calibri" w:cs="Calibri"/>
          <w:sz w:val="28"/>
          <w:szCs w:val="28"/>
        </w:rPr>
        <w:t xml:space="preserve">acional de sus saberes. </w:t>
      </w:r>
    </w:p>
    <w:p w14:paraId="2BAC25DB" w14:textId="77777777" w:rsidR="00087963" w:rsidRDefault="00087963" w:rsidP="00081395">
      <w:pPr>
        <w:ind w:left="0"/>
        <w:rPr>
          <w:rFonts w:ascii="Calibri" w:eastAsia="Calibri" w:hAnsi="Calibri" w:cs="Calibri"/>
          <w:sz w:val="28"/>
          <w:szCs w:val="28"/>
        </w:rPr>
      </w:pPr>
    </w:p>
    <w:p w14:paraId="000000A8" w14:textId="77777777"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Se avanzó en la postulación del </w:t>
      </w:r>
      <w:r>
        <w:rPr>
          <w:rFonts w:ascii="Calibri" w:eastAsia="Calibri" w:hAnsi="Calibri" w:cs="Calibri"/>
          <w:b/>
          <w:sz w:val="28"/>
          <w:szCs w:val="28"/>
        </w:rPr>
        <w:t>Circo de Tradición Familiar</w:t>
      </w:r>
      <w:r>
        <w:rPr>
          <w:rFonts w:ascii="Calibri" w:eastAsia="Calibri" w:hAnsi="Calibri" w:cs="Calibri"/>
          <w:sz w:val="28"/>
          <w:szCs w:val="28"/>
        </w:rPr>
        <w:t xml:space="preserve"> como Patrimonio Cultural Inmaterial de la Humanidad ante UNESCO, expresión viva que recorre el país y que combina arte, oficio y tradición.</w:t>
      </w:r>
    </w:p>
    <w:p w14:paraId="4515138E" w14:textId="77777777" w:rsidR="00087963" w:rsidRDefault="00087963" w:rsidP="00081395">
      <w:pPr>
        <w:ind w:left="0"/>
        <w:rPr>
          <w:rFonts w:ascii="Calibri" w:eastAsia="Calibri" w:hAnsi="Calibri" w:cs="Calibri"/>
          <w:sz w:val="28"/>
          <w:szCs w:val="28"/>
        </w:rPr>
      </w:pPr>
    </w:p>
    <w:p w14:paraId="000000A9" w14:textId="7FBB0754" w:rsidR="001A6129" w:rsidRDefault="00D05E9A" w:rsidP="00081395">
      <w:pPr>
        <w:ind w:left="0"/>
        <w:rPr>
          <w:rFonts w:ascii="Calibri" w:eastAsia="Calibri" w:hAnsi="Calibri" w:cs="Calibri"/>
          <w:b/>
          <w:sz w:val="28"/>
          <w:szCs w:val="28"/>
        </w:rPr>
      </w:pPr>
      <w:r>
        <w:rPr>
          <w:rFonts w:ascii="Calibri" w:eastAsia="Calibri" w:hAnsi="Calibri" w:cs="Calibri"/>
          <w:sz w:val="28"/>
          <w:szCs w:val="28"/>
        </w:rPr>
        <w:t xml:space="preserve">También culminó el diagnóstico participativo realizado por la propia comunidad del “oficio tradicional del organillero-chinchinero” en Chile lo que permitirá trabajar en un </w:t>
      </w:r>
      <w:r>
        <w:rPr>
          <w:rFonts w:ascii="Calibri" w:eastAsia="Calibri" w:hAnsi="Calibri" w:cs="Calibri"/>
          <w:b/>
          <w:sz w:val="28"/>
          <w:szCs w:val="28"/>
        </w:rPr>
        <w:t>expediente para la UNESCO.</w:t>
      </w:r>
    </w:p>
    <w:p w14:paraId="1D3B01B4" w14:textId="77777777" w:rsidR="00087963" w:rsidRDefault="00087963" w:rsidP="00081395">
      <w:pPr>
        <w:ind w:left="0"/>
        <w:rPr>
          <w:rFonts w:ascii="Calibri" w:eastAsia="Calibri" w:hAnsi="Calibri" w:cs="Calibri"/>
          <w:sz w:val="28"/>
          <w:szCs w:val="28"/>
        </w:rPr>
      </w:pPr>
    </w:p>
    <w:p w14:paraId="000000AA" w14:textId="18234C83" w:rsidR="001A6129" w:rsidRDefault="00D05E9A" w:rsidP="00081395">
      <w:pPr>
        <w:ind w:left="0"/>
        <w:rPr>
          <w:rFonts w:ascii="Calibri" w:eastAsia="Calibri" w:hAnsi="Calibri" w:cs="Calibri"/>
          <w:sz w:val="28"/>
          <w:szCs w:val="28"/>
        </w:rPr>
      </w:pPr>
      <w:r>
        <w:rPr>
          <w:rFonts w:ascii="Calibri" w:eastAsia="Calibri" w:hAnsi="Calibri" w:cs="Calibri"/>
          <w:sz w:val="28"/>
          <w:szCs w:val="28"/>
        </w:rPr>
        <w:lastRenderedPageBreak/>
        <w:t xml:space="preserve">Destacamos  la realización del </w:t>
      </w:r>
      <w:r>
        <w:rPr>
          <w:rFonts w:ascii="Calibri" w:eastAsia="Calibri" w:hAnsi="Calibri" w:cs="Calibri"/>
          <w:b/>
          <w:sz w:val="28"/>
          <w:szCs w:val="28"/>
        </w:rPr>
        <w:t xml:space="preserve">3er Encuentro Nacional de Bailes Chinos en la Región de Tarapacá (La Tirana 2024), </w:t>
      </w:r>
      <w:r>
        <w:rPr>
          <w:rFonts w:ascii="Calibri" w:eastAsia="Calibri" w:hAnsi="Calibri" w:cs="Calibri"/>
          <w:sz w:val="28"/>
          <w:szCs w:val="28"/>
        </w:rPr>
        <w:t>en el que</w:t>
      </w:r>
      <w:r>
        <w:rPr>
          <w:rFonts w:ascii="Calibri" w:eastAsia="Calibri" w:hAnsi="Calibri" w:cs="Calibri"/>
          <w:b/>
          <w:sz w:val="28"/>
          <w:szCs w:val="28"/>
        </w:rPr>
        <w:t xml:space="preserve"> </w:t>
      </w:r>
      <w:r>
        <w:rPr>
          <w:rFonts w:ascii="Calibri" w:eastAsia="Calibri" w:hAnsi="Calibri" w:cs="Calibri"/>
          <w:sz w:val="28"/>
          <w:szCs w:val="28"/>
        </w:rPr>
        <w:t>participaron 149 personas cultoras de las comunidades de Bailes Chinos, provenientes de seis regiones del país: Valparaíso, Coquimbo, Atacama, Antofagasta, Tarapacá y Metropolitana. Se renovó el compromiso de salvaguardia del Estado con la comunidad de Bailes Chinos, reconocida como una práctica ejemplar de la creatividad y diversidad de la creación humana en la Lista Representativa del Patrimonio Inmaterial de la Humanidad de UNESCO.</w:t>
      </w:r>
    </w:p>
    <w:p w14:paraId="7436B034" w14:textId="77777777" w:rsidR="00087963" w:rsidRDefault="00087963" w:rsidP="00087963">
      <w:pPr>
        <w:ind w:left="0"/>
        <w:rPr>
          <w:rFonts w:ascii="Calibri" w:eastAsia="Calibri" w:hAnsi="Calibri" w:cs="Calibri"/>
          <w:sz w:val="28"/>
          <w:szCs w:val="28"/>
        </w:rPr>
      </w:pPr>
    </w:p>
    <w:p w14:paraId="000000AE" w14:textId="3F50D830" w:rsidR="001A6129" w:rsidRDefault="00087963" w:rsidP="00087963">
      <w:pPr>
        <w:ind w:left="0"/>
        <w:rPr>
          <w:color w:val="FF0000"/>
          <w:sz w:val="28"/>
          <w:szCs w:val="28"/>
        </w:rPr>
      </w:pPr>
      <w:r>
        <w:rPr>
          <w:rFonts w:ascii="Calibri" w:eastAsia="Calibri" w:hAnsi="Calibri" w:cs="Calibri"/>
          <w:sz w:val="28"/>
          <w:szCs w:val="28"/>
        </w:rPr>
        <w:t xml:space="preserve">Se entregó el </w:t>
      </w:r>
      <w:r w:rsidR="00D05E9A" w:rsidRPr="00087963">
        <w:rPr>
          <w:rFonts w:ascii="Calibri" w:eastAsia="Calibri" w:hAnsi="Calibri" w:cs="Calibri"/>
          <w:sz w:val="28"/>
          <w:szCs w:val="28"/>
        </w:rPr>
        <w:t>Premio Margot Loyola Palacios,  a cultoras y cultores de distintas regiones, visibilizando oficios y saberes que forman parte esencial de nuestra identidad cultural; el 2024 reconoció la trayectoria de la cantora popular Cecilia Astorga, referente de la cueca y la tradición oral, también se incluyeron a cultoras y cultores de distintas regiones, visibilizando oficios y saberes que forman parte esencial de nuestra identidad cultural: José Germán Segovia Vergara; María Isabel Cachaña Machacan; Juan Guillermo Mauricio Prado Ocaranza.</w:t>
      </w:r>
      <w:r w:rsidR="00D05E9A">
        <w:rPr>
          <w:rFonts w:ascii="Calibri" w:eastAsia="Calibri" w:hAnsi="Calibri" w:cs="Calibri"/>
          <w:b/>
          <w:color w:val="FF0000"/>
          <w:sz w:val="28"/>
          <w:szCs w:val="28"/>
        </w:rPr>
        <w:br/>
      </w:r>
    </w:p>
    <w:p w14:paraId="000000AF" w14:textId="77777777"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Estos premios reafirman que el patrimonio inmaterial se sostiene en las personas que lo viven y lo transmiten. </w:t>
      </w:r>
    </w:p>
    <w:p w14:paraId="000000B0" w14:textId="77777777" w:rsidR="001A6129" w:rsidRDefault="001A6129" w:rsidP="00081395">
      <w:pPr>
        <w:ind w:left="0"/>
        <w:rPr>
          <w:rFonts w:ascii="Calibri" w:eastAsia="Calibri" w:hAnsi="Calibri" w:cs="Calibri"/>
          <w:sz w:val="28"/>
          <w:szCs w:val="28"/>
        </w:rPr>
      </w:pPr>
    </w:p>
    <w:p w14:paraId="000000B1" w14:textId="6193135D" w:rsidR="001A6129" w:rsidRDefault="00D05E9A" w:rsidP="00081395">
      <w:pPr>
        <w:ind w:left="0"/>
        <w:rPr>
          <w:rFonts w:ascii="Calibri" w:eastAsia="Calibri" w:hAnsi="Calibri" w:cs="Calibri"/>
          <w:sz w:val="28"/>
          <w:szCs w:val="28"/>
        </w:rPr>
      </w:pPr>
      <w:r>
        <w:rPr>
          <w:rFonts w:ascii="Calibri" w:eastAsia="Calibri" w:hAnsi="Calibri" w:cs="Calibri"/>
          <w:sz w:val="28"/>
          <w:szCs w:val="28"/>
        </w:rPr>
        <w:t>Por último, se destaca la participación de 2 Carpinteros de Ribera de Los Lagos y una delega</w:t>
      </w:r>
      <w:r w:rsidR="00087963">
        <w:rPr>
          <w:rFonts w:ascii="Calibri" w:eastAsia="Calibri" w:hAnsi="Calibri" w:cs="Calibri"/>
          <w:sz w:val="28"/>
          <w:szCs w:val="28"/>
        </w:rPr>
        <w:t xml:space="preserve">ción de músicos tradicionales, </w:t>
      </w:r>
      <w:r>
        <w:rPr>
          <w:rFonts w:ascii="Calibri" w:eastAsia="Calibri" w:hAnsi="Calibri" w:cs="Calibri"/>
          <w:sz w:val="28"/>
          <w:szCs w:val="28"/>
        </w:rPr>
        <w:t xml:space="preserve">en el Festival Marítimo de Pasaia, en el País Vasco que puso en un lugar de reconocimiento internacional el patrimonio inmaterial de Chiloé. </w:t>
      </w:r>
    </w:p>
    <w:p w14:paraId="000000B2" w14:textId="77777777" w:rsidR="001A6129" w:rsidRDefault="001A6129" w:rsidP="00081395">
      <w:pPr>
        <w:ind w:left="0"/>
        <w:rPr>
          <w:rFonts w:ascii="Calibri" w:eastAsia="Calibri" w:hAnsi="Calibri" w:cs="Calibri"/>
          <w:sz w:val="28"/>
          <w:szCs w:val="28"/>
        </w:rPr>
      </w:pPr>
    </w:p>
    <w:p w14:paraId="000000B5" w14:textId="77777777" w:rsidR="001A6129" w:rsidRDefault="00D05E9A" w:rsidP="00081395">
      <w:pPr>
        <w:pStyle w:val="Ttulo2"/>
        <w:numPr>
          <w:ilvl w:val="0"/>
          <w:numId w:val="2"/>
        </w:numPr>
        <w:spacing w:before="0"/>
        <w:ind w:left="0"/>
        <w:rPr>
          <w:sz w:val="28"/>
          <w:szCs w:val="28"/>
        </w:rPr>
      </w:pPr>
      <w:bookmarkStart w:id="22" w:name="_heading=h.rco41dplyw91" w:colFirst="0" w:colLast="0"/>
      <w:bookmarkEnd w:id="22"/>
      <w:r>
        <w:rPr>
          <w:sz w:val="28"/>
          <w:szCs w:val="28"/>
        </w:rPr>
        <w:lastRenderedPageBreak/>
        <w:t>Pueblos originarios</w:t>
      </w:r>
    </w:p>
    <w:p w14:paraId="00044936" w14:textId="77777777" w:rsidR="00D10184" w:rsidRDefault="00D05E9A" w:rsidP="00081395">
      <w:pPr>
        <w:ind w:left="0"/>
        <w:rPr>
          <w:rFonts w:ascii="Calibri" w:eastAsia="Calibri" w:hAnsi="Calibri" w:cs="Calibri"/>
          <w:sz w:val="28"/>
          <w:szCs w:val="28"/>
        </w:rPr>
      </w:pPr>
      <w:r>
        <w:rPr>
          <w:rFonts w:ascii="Calibri" w:eastAsia="Calibri" w:hAnsi="Calibri" w:cs="Calibri"/>
          <w:sz w:val="28"/>
          <w:szCs w:val="28"/>
        </w:rPr>
        <w:t xml:space="preserve">Durante 2024 se enfatizó el reconocimiento y la promoción de la cultura de los pueblos indígenas y afrodescendiente. Se llevó a cabo una nueva edición del Sello Artesanía Indígena, que premió obras de artesanos pertenecientes a 6 pueblos originarios (Aymara, Lickanantay, Diaguita, Rapa Nui, Mapuche y Yagán) de 8 regiones distintas. Cabe destacar que por primera vez un artesano de la Región de Coquimbo recibió este reconocimiento, lo que realza la diversidad geográfica de los premiados. Este concurso visibiliza el valor de la artesanía tradicional indígena y fomenta la continuidad de técnicas ancestrales, aportando orgullo a sus cultores y comunidades. </w:t>
      </w:r>
      <w:bookmarkStart w:id="23" w:name="_heading=h.x3jsg6gddrrq" w:colFirst="0" w:colLast="0"/>
      <w:bookmarkEnd w:id="23"/>
    </w:p>
    <w:p w14:paraId="4307AC3D" w14:textId="77777777" w:rsidR="00D10184" w:rsidRDefault="00D10184" w:rsidP="00081395">
      <w:pPr>
        <w:ind w:left="0"/>
        <w:rPr>
          <w:rFonts w:ascii="Calibri" w:eastAsia="Calibri" w:hAnsi="Calibri" w:cs="Calibri"/>
          <w:sz w:val="28"/>
          <w:szCs w:val="28"/>
        </w:rPr>
      </w:pPr>
    </w:p>
    <w:p w14:paraId="000000B8" w14:textId="1C63FDAE" w:rsidR="001A6129" w:rsidRPr="00D10184" w:rsidRDefault="00D05E9A" w:rsidP="00081395">
      <w:pPr>
        <w:ind w:left="0"/>
        <w:rPr>
          <w:rFonts w:asciiTheme="minorHAnsi" w:hAnsiTheme="minorHAnsi" w:cstheme="minorHAnsi"/>
          <w:sz w:val="28"/>
          <w:szCs w:val="28"/>
        </w:rPr>
      </w:pPr>
      <w:r w:rsidRPr="00D10184">
        <w:rPr>
          <w:rFonts w:asciiTheme="minorHAnsi" w:hAnsiTheme="minorHAnsi" w:cstheme="minorHAnsi"/>
          <w:color w:val="000000"/>
          <w:sz w:val="28"/>
          <w:szCs w:val="28"/>
        </w:rPr>
        <w:t>Asimismo, la Subdirección desarrolló el Proyecto piloto de Revitalización Identitaria en Culturas Originarias para la Niñez en la Región de La Araucanía, con el objetivo de revitalizar el idioma Mapuzugun entre los más jóvenes.</w:t>
      </w:r>
      <w:r w:rsidRPr="00D10184">
        <w:rPr>
          <w:rFonts w:asciiTheme="minorHAnsi" w:hAnsiTheme="minorHAnsi" w:cstheme="minorHAnsi"/>
          <w:sz w:val="28"/>
          <w:szCs w:val="28"/>
        </w:rPr>
        <w:t xml:space="preserve"> </w:t>
      </w:r>
    </w:p>
    <w:p w14:paraId="000000B9" w14:textId="77777777" w:rsidR="001A6129" w:rsidRDefault="001A6129" w:rsidP="00081395">
      <w:pPr>
        <w:ind w:left="0"/>
        <w:rPr>
          <w:rFonts w:ascii="Calibri" w:eastAsia="Calibri" w:hAnsi="Calibri" w:cs="Calibri"/>
          <w:sz w:val="28"/>
          <w:szCs w:val="28"/>
        </w:rPr>
      </w:pPr>
    </w:p>
    <w:p w14:paraId="000000BA" w14:textId="77777777" w:rsidR="001A6129" w:rsidRDefault="00D05E9A" w:rsidP="00081395">
      <w:pPr>
        <w:pStyle w:val="Ttulo2"/>
        <w:numPr>
          <w:ilvl w:val="0"/>
          <w:numId w:val="2"/>
        </w:numPr>
        <w:spacing w:before="0"/>
        <w:ind w:left="0"/>
        <w:rPr>
          <w:sz w:val="28"/>
          <w:szCs w:val="28"/>
        </w:rPr>
      </w:pPr>
      <w:bookmarkStart w:id="24" w:name="_heading=h.ts4yl68q0icb" w:colFirst="0" w:colLast="0"/>
      <w:bookmarkEnd w:id="24"/>
      <w:r>
        <w:rPr>
          <w:sz w:val="28"/>
          <w:szCs w:val="28"/>
        </w:rPr>
        <w:t xml:space="preserve">Secretaría Técnica del Consejo de Monumentos Nacionales </w:t>
      </w:r>
    </w:p>
    <w:p w14:paraId="000000BB" w14:textId="40997AFD"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Se fortaleció notablemente la capacidad de gestión de la Secretaría Técnica durante el período 2023 y 2024. </w:t>
      </w:r>
      <w:r w:rsidR="00D10184">
        <w:rPr>
          <w:rFonts w:ascii="Calibri" w:eastAsia="Calibri" w:hAnsi="Calibri" w:cs="Calibri"/>
          <w:sz w:val="28"/>
          <w:szCs w:val="28"/>
        </w:rPr>
        <w:t>Reforzamos los equipos</w:t>
      </w:r>
      <w:r>
        <w:rPr>
          <w:rFonts w:ascii="Calibri" w:eastAsia="Calibri" w:hAnsi="Calibri" w:cs="Calibri"/>
          <w:sz w:val="28"/>
          <w:szCs w:val="28"/>
        </w:rPr>
        <w:t xml:space="preserve"> –con arquitectos, arqueólogos y otros profesionales– </w:t>
      </w:r>
      <w:r w:rsidR="00D10184">
        <w:rPr>
          <w:rFonts w:ascii="Calibri" w:eastAsia="Calibri" w:hAnsi="Calibri" w:cs="Calibri"/>
          <w:sz w:val="28"/>
          <w:szCs w:val="28"/>
        </w:rPr>
        <w:t>para</w:t>
      </w:r>
      <w:r>
        <w:rPr>
          <w:rFonts w:ascii="Calibri" w:eastAsia="Calibri" w:hAnsi="Calibri" w:cs="Calibri"/>
          <w:sz w:val="28"/>
          <w:szCs w:val="28"/>
        </w:rPr>
        <w:t xml:space="preserve"> mejorar gradualmente los indicadores de desempeño: el índice de respuesta a solicitudes de monumentos aumentó de 58% (2022) a 69% (2024), y el tiempo promedio de respuesta bajó de 65 días en 2022 a 56 días en 2024.</w:t>
      </w:r>
    </w:p>
    <w:p w14:paraId="000000BC" w14:textId="77777777" w:rsidR="001A6129" w:rsidRDefault="001A6129" w:rsidP="00081395">
      <w:pPr>
        <w:ind w:left="0"/>
        <w:rPr>
          <w:rFonts w:ascii="Calibri" w:eastAsia="Calibri" w:hAnsi="Calibri" w:cs="Calibri"/>
          <w:sz w:val="28"/>
          <w:szCs w:val="28"/>
        </w:rPr>
      </w:pPr>
    </w:p>
    <w:p w14:paraId="19C70330" w14:textId="77777777" w:rsidR="00D10184" w:rsidRDefault="00D05E9A" w:rsidP="00081395">
      <w:pPr>
        <w:ind w:left="0"/>
        <w:rPr>
          <w:rFonts w:ascii="Calibri" w:eastAsia="Calibri" w:hAnsi="Calibri" w:cs="Calibri"/>
          <w:sz w:val="28"/>
          <w:szCs w:val="28"/>
        </w:rPr>
      </w:pPr>
      <w:r>
        <w:rPr>
          <w:rFonts w:ascii="Calibri" w:eastAsia="Calibri" w:hAnsi="Calibri" w:cs="Calibri"/>
          <w:sz w:val="28"/>
          <w:szCs w:val="28"/>
        </w:rPr>
        <w:t xml:space="preserve">Se ejecutó un plan para eliminar la totalidad de casos rezagados en trámite: a febrero de 2025 se habían despachado los 687 expedientes atrasados de obras públicas pendientes de autorización. </w:t>
      </w:r>
    </w:p>
    <w:p w14:paraId="5A5B7BAE" w14:textId="77777777" w:rsidR="00D10184" w:rsidRDefault="00D10184" w:rsidP="00081395">
      <w:pPr>
        <w:ind w:left="0"/>
        <w:rPr>
          <w:rFonts w:ascii="Calibri" w:eastAsia="Calibri" w:hAnsi="Calibri" w:cs="Calibri"/>
          <w:sz w:val="28"/>
          <w:szCs w:val="28"/>
        </w:rPr>
      </w:pPr>
    </w:p>
    <w:p w14:paraId="000000BD" w14:textId="7E264121" w:rsidR="001A6129" w:rsidRDefault="00D05E9A" w:rsidP="00081395">
      <w:pPr>
        <w:ind w:left="0"/>
        <w:rPr>
          <w:rFonts w:ascii="Calibri" w:eastAsia="Calibri" w:hAnsi="Calibri" w:cs="Calibri"/>
          <w:sz w:val="28"/>
          <w:szCs w:val="28"/>
        </w:rPr>
      </w:pPr>
      <w:r>
        <w:rPr>
          <w:rFonts w:ascii="Calibri" w:eastAsia="Calibri" w:hAnsi="Calibri" w:cs="Calibri"/>
          <w:sz w:val="28"/>
          <w:szCs w:val="28"/>
        </w:rPr>
        <w:t>En paralelo, la ST CMN impulsó innovaciones legales y administrativas: en mayo 2024 lanzó el “Plan de autorizaciones previas para mantención de Monumentos Históri</w:t>
      </w:r>
      <w:r w:rsidR="00D10184">
        <w:rPr>
          <w:rFonts w:ascii="Calibri" w:eastAsia="Calibri" w:hAnsi="Calibri" w:cs="Calibri"/>
          <w:sz w:val="28"/>
          <w:szCs w:val="28"/>
        </w:rPr>
        <w:t>cos”, piloto aplicado en tres monumentos históricos</w:t>
      </w:r>
      <w:r>
        <w:rPr>
          <w:rFonts w:ascii="Calibri" w:eastAsia="Calibri" w:hAnsi="Calibri" w:cs="Calibri"/>
          <w:sz w:val="28"/>
          <w:szCs w:val="28"/>
        </w:rPr>
        <w:t xml:space="preserve"> icónicos (Palacio de La Moneda, Museo de Bellas Artes y Biblioteca Nacional), que permite a sus administradores efectuar obras menores de mantención sin solicitar permiso caso a caso. Esto agiliza la conservación preventiva de inmuebles patrimoniales. </w:t>
      </w:r>
    </w:p>
    <w:p w14:paraId="1C9D848E" w14:textId="77777777" w:rsidR="00D10184" w:rsidRDefault="00D10184" w:rsidP="00081395">
      <w:pPr>
        <w:ind w:left="0"/>
        <w:rPr>
          <w:rFonts w:ascii="Calibri" w:eastAsia="Calibri" w:hAnsi="Calibri" w:cs="Calibri"/>
          <w:sz w:val="28"/>
          <w:szCs w:val="28"/>
        </w:rPr>
      </w:pPr>
    </w:p>
    <w:p w14:paraId="000000BE" w14:textId="77777777"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Finalmente, de cara al centenario del CMN en octubre 2025, la Secretaría Técnica preparó una agenda conmemorativa orientada a la participación comunitaria, para celebrar 100 años de la institucionalidad de monumentos. </w:t>
      </w:r>
    </w:p>
    <w:p w14:paraId="000000BF" w14:textId="77777777" w:rsidR="001A6129" w:rsidRDefault="001A6129" w:rsidP="00081395">
      <w:pPr>
        <w:ind w:left="0"/>
        <w:rPr>
          <w:rFonts w:ascii="Calibri" w:eastAsia="Calibri" w:hAnsi="Calibri" w:cs="Calibri"/>
          <w:sz w:val="28"/>
          <w:szCs w:val="28"/>
        </w:rPr>
      </w:pPr>
    </w:p>
    <w:p w14:paraId="000000C0" w14:textId="77777777" w:rsidR="001A6129" w:rsidRDefault="00D05E9A" w:rsidP="00081395">
      <w:pPr>
        <w:pStyle w:val="Ttulo2"/>
        <w:numPr>
          <w:ilvl w:val="0"/>
          <w:numId w:val="2"/>
        </w:numPr>
        <w:ind w:left="0"/>
        <w:rPr>
          <w:sz w:val="28"/>
          <w:szCs w:val="28"/>
        </w:rPr>
      </w:pPr>
      <w:bookmarkStart w:id="25" w:name="_heading=h.epcg3hnobsy6" w:colFirst="0" w:colLast="0"/>
      <w:bookmarkEnd w:id="25"/>
      <w:r>
        <w:rPr>
          <w:sz w:val="28"/>
          <w:szCs w:val="28"/>
        </w:rPr>
        <w:t>Subdirección Nacional de Investigación</w:t>
      </w:r>
    </w:p>
    <w:p w14:paraId="000000C1" w14:textId="77777777" w:rsidR="001A6129" w:rsidRDefault="00D05E9A" w:rsidP="00081395">
      <w:pPr>
        <w:ind w:left="0"/>
        <w:rPr>
          <w:rFonts w:ascii="Calibri" w:eastAsia="Calibri" w:hAnsi="Calibri" w:cs="Calibri"/>
          <w:sz w:val="28"/>
          <w:szCs w:val="28"/>
        </w:rPr>
      </w:pPr>
      <w:r>
        <w:rPr>
          <w:rFonts w:ascii="Calibri" w:eastAsia="Calibri" w:hAnsi="Calibri" w:cs="Calibri"/>
          <w:sz w:val="28"/>
          <w:szCs w:val="28"/>
        </w:rPr>
        <w:t>La Subdirección Nacional de Investigación coordinó 2 proyectos patrimoniales específicos, Fondo de Apoyo a la Investigación Patrimonial FAIP, y el Proyecto “Bajo la Lupa”. el cual pone en valor las colecciones de las Unidades del Serpat a través de la investigación de las mismas, generando artículos científicos y/o académicos. El 2024, se ejecutaron 12 proyectos FAIP.</w:t>
      </w:r>
    </w:p>
    <w:p w14:paraId="000000C2" w14:textId="77777777" w:rsidR="001A6129" w:rsidRDefault="001A6129" w:rsidP="00081395">
      <w:pPr>
        <w:ind w:left="0"/>
        <w:rPr>
          <w:sz w:val="28"/>
          <w:szCs w:val="28"/>
        </w:rPr>
      </w:pPr>
    </w:p>
    <w:p w14:paraId="000000C3" w14:textId="4914B740" w:rsidR="001A6129" w:rsidRPr="008C4194" w:rsidRDefault="00D10184" w:rsidP="00D10184">
      <w:pPr>
        <w:pStyle w:val="Prrafodelista"/>
        <w:numPr>
          <w:ilvl w:val="0"/>
          <w:numId w:val="2"/>
        </w:numPr>
        <w:rPr>
          <w:rFonts w:asciiTheme="minorHAnsi" w:hAnsiTheme="minorHAnsi" w:cstheme="minorHAnsi"/>
          <w:color w:val="5B9BD5" w:themeColor="accent1"/>
          <w:sz w:val="28"/>
          <w:szCs w:val="28"/>
        </w:rPr>
      </w:pPr>
      <w:r w:rsidRPr="008C4194">
        <w:rPr>
          <w:rFonts w:asciiTheme="minorHAnsi" w:hAnsiTheme="minorHAnsi" w:cstheme="minorHAnsi"/>
          <w:color w:val="5B9BD5" w:themeColor="accent1"/>
          <w:sz w:val="28"/>
          <w:szCs w:val="28"/>
        </w:rPr>
        <w:t>El Centro Nacional de Conservación y Restauración</w:t>
      </w:r>
    </w:p>
    <w:p w14:paraId="000000C4" w14:textId="083C15F6" w:rsidR="001A6129" w:rsidRDefault="00D10184" w:rsidP="00081395">
      <w:pPr>
        <w:ind w:left="0"/>
        <w:rPr>
          <w:rFonts w:ascii="Calibri" w:eastAsia="Calibri" w:hAnsi="Calibri" w:cs="Calibri"/>
          <w:b/>
          <w:sz w:val="28"/>
          <w:szCs w:val="28"/>
        </w:rPr>
      </w:pPr>
      <w:r>
        <w:rPr>
          <w:rFonts w:ascii="Calibri" w:eastAsia="Calibri" w:hAnsi="Calibri" w:cs="Calibri"/>
          <w:sz w:val="28"/>
          <w:szCs w:val="28"/>
        </w:rPr>
        <w:t xml:space="preserve">Se </w:t>
      </w:r>
      <w:r w:rsidR="00D05E9A">
        <w:rPr>
          <w:rFonts w:ascii="Calibri" w:eastAsia="Calibri" w:hAnsi="Calibri" w:cs="Calibri"/>
          <w:sz w:val="28"/>
          <w:szCs w:val="28"/>
        </w:rPr>
        <w:t xml:space="preserve">consolidó su rol de asesor técnico de alcance nacional en 2024. Prestó servicios de asistencia técnica y capacitación a 143 organizaciones beneficiarias, entre bibliotecas, museos, fundaciones, corporaciones sin fines de lucro, comunidades indígenas, congregaciones religiosas, agrupaciones de derechos humanos, universidades, municipalidades y escuelas, quienes recibieron asesorías </w:t>
      </w:r>
      <w:r w:rsidR="00D05E9A">
        <w:rPr>
          <w:rFonts w:ascii="Calibri" w:eastAsia="Calibri" w:hAnsi="Calibri" w:cs="Calibri"/>
          <w:sz w:val="28"/>
          <w:szCs w:val="28"/>
        </w:rPr>
        <w:lastRenderedPageBreak/>
        <w:t>especializadas, intervenciones de bienes patrimoniales, cursos de formación y acceso a información experta, fortaleciendo sus capacidades para preservar el patrimonio local. Destacamos consultorías al Museo Regional de Magallanes con recomendaciones para preservar sus colecciones de cara a su proyecto de restauración, y al Serpat en O’Higgins para implementa</w:t>
      </w:r>
      <w:r w:rsidR="00D05E9A">
        <w:rPr>
          <w:rFonts w:ascii="Calibri" w:eastAsia="Calibri" w:hAnsi="Calibri" w:cs="Calibri"/>
          <w:b/>
          <w:sz w:val="28"/>
          <w:szCs w:val="28"/>
        </w:rPr>
        <w:t xml:space="preserve">r un sistema de información para la gestión patrimonial regional. </w:t>
      </w:r>
    </w:p>
    <w:p w14:paraId="0423385E" w14:textId="77777777" w:rsidR="008C4194" w:rsidRDefault="008C4194" w:rsidP="00081395">
      <w:pPr>
        <w:ind w:left="0"/>
        <w:rPr>
          <w:rFonts w:ascii="Calibri" w:eastAsia="Calibri" w:hAnsi="Calibri" w:cs="Calibri"/>
          <w:b/>
          <w:sz w:val="28"/>
          <w:szCs w:val="28"/>
        </w:rPr>
      </w:pPr>
    </w:p>
    <w:p w14:paraId="000000C5" w14:textId="3F2EA32D" w:rsidR="001A6129" w:rsidRDefault="00D05E9A" w:rsidP="00081395">
      <w:pPr>
        <w:ind w:left="0"/>
        <w:rPr>
          <w:rFonts w:ascii="Calibri" w:eastAsia="Calibri" w:hAnsi="Calibri" w:cs="Calibri"/>
          <w:sz w:val="28"/>
          <w:szCs w:val="28"/>
        </w:rPr>
      </w:pPr>
      <w:r>
        <w:rPr>
          <w:rFonts w:ascii="Calibri" w:eastAsia="Calibri" w:hAnsi="Calibri" w:cs="Calibri"/>
          <w:sz w:val="28"/>
          <w:szCs w:val="28"/>
        </w:rPr>
        <w:t>En 2024 impartió las versiones 12ª y 13ª del curso nacional “Inventario, Registro y Documentación de Colecciones”, con participación de museólogos de Chile y otros países, y dictó el curso “Orientaciones para la Preservación de Colecciones” dirigido a trabajadores de museos.</w:t>
      </w:r>
    </w:p>
    <w:p w14:paraId="000000C7" w14:textId="77777777" w:rsidR="001A6129" w:rsidRDefault="001A6129" w:rsidP="00081395">
      <w:pPr>
        <w:ind w:left="0"/>
        <w:rPr>
          <w:rFonts w:ascii="Calibri" w:eastAsia="Calibri" w:hAnsi="Calibri" w:cs="Calibri"/>
          <w:sz w:val="28"/>
          <w:szCs w:val="28"/>
        </w:rPr>
      </w:pPr>
    </w:p>
    <w:p w14:paraId="000000C8" w14:textId="77777777" w:rsidR="001A6129" w:rsidRDefault="00D05E9A" w:rsidP="00081395">
      <w:pPr>
        <w:pStyle w:val="Ttulo2"/>
        <w:numPr>
          <w:ilvl w:val="0"/>
          <w:numId w:val="2"/>
        </w:numPr>
        <w:ind w:left="0"/>
        <w:rPr>
          <w:sz w:val="28"/>
          <w:szCs w:val="28"/>
        </w:rPr>
      </w:pPr>
      <w:bookmarkStart w:id="26" w:name="_heading=h.scf19ttbmy1h" w:colFirst="0" w:colLast="0"/>
      <w:bookmarkEnd w:id="26"/>
      <w:r>
        <w:rPr>
          <w:sz w:val="28"/>
          <w:szCs w:val="28"/>
        </w:rPr>
        <w:t>Centro Nacional de Sitios de Patrimonio Mundial</w:t>
      </w:r>
    </w:p>
    <w:p w14:paraId="271EA221" w14:textId="77777777" w:rsidR="00D10184" w:rsidRDefault="00D05E9A" w:rsidP="00081395">
      <w:pPr>
        <w:ind w:left="0"/>
        <w:rPr>
          <w:rFonts w:ascii="Calibri" w:eastAsia="Calibri" w:hAnsi="Calibri" w:cs="Calibri"/>
          <w:sz w:val="28"/>
          <w:szCs w:val="28"/>
        </w:rPr>
      </w:pPr>
      <w:r>
        <w:rPr>
          <w:rFonts w:ascii="Calibri" w:eastAsia="Calibri" w:hAnsi="Calibri" w:cs="Calibri"/>
          <w:sz w:val="28"/>
          <w:szCs w:val="28"/>
        </w:rPr>
        <w:t xml:space="preserve">Desde el Centro Nacional de Sitios de Patrimonio Mundial, uno de los principales hitos internacionales fue la </w:t>
      </w:r>
      <w:r>
        <w:rPr>
          <w:rFonts w:ascii="Calibri" w:eastAsia="Calibri" w:hAnsi="Calibri" w:cs="Calibri"/>
          <w:b/>
          <w:sz w:val="28"/>
          <w:szCs w:val="28"/>
        </w:rPr>
        <w:t>incorporación del Paisaje Cultural Vitivinícola del Pisco Chileno a la Lista Tentativa de Patrimonio Mundial de UNESCO</w:t>
      </w:r>
      <w:r>
        <w:rPr>
          <w:rFonts w:ascii="Calibri" w:eastAsia="Calibri" w:hAnsi="Calibri" w:cs="Calibri"/>
          <w:sz w:val="28"/>
          <w:szCs w:val="28"/>
        </w:rPr>
        <w:t>, tras un proceso participativo con comunidades productoras y gobiernos locales, que reconoce la identidad y tradición vitivinícola del Norte Chico. Primer paisaje que se incorpora en Chile en la lista tentativa, en esa categor</w:t>
      </w:r>
      <w:r w:rsidR="00D10184">
        <w:rPr>
          <w:rFonts w:ascii="Calibri" w:eastAsia="Calibri" w:hAnsi="Calibri" w:cs="Calibri"/>
          <w:sz w:val="28"/>
          <w:szCs w:val="28"/>
        </w:rPr>
        <w:t>ía.</w:t>
      </w:r>
    </w:p>
    <w:p w14:paraId="000000C9" w14:textId="005002B1" w:rsidR="001A6129" w:rsidRDefault="001A6129" w:rsidP="00081395">
      <w:pPr>
        <w:ind w:left="0"/>
        <w:rPr>
          <w:rFonts w:ascii="Calibri" w:eastAsia="Calibri" w:hAnsi="Calibri" w:cs="Calibri"/>
          <w:sz w:val="28"/>
          <w:szCs w:val="28"/>
        </w:rPr>
      </w:pPr>
    </w:p>
    <w:p w14:paraId="000000CA" w14:textId="77777777" w:rsidR="001A6129" w:rsidRDefault="00D05E9A" w:rsidP="00081395">
      <w:pPr>
        <w:ind w:left="0"/>
        <w:rPr>
          <w:rFonts w:ascii="Calibri" w:eastAsia="Calibri" w:hAnsi="Calibri" w:cs="Calibri"/>
          <w:sz w:val="28"/>
          <w:szCs w:val="28"/>
        </w:rPr>
      </w:pPr>
      <w:r>
        <w:rPr>
          <w:rFonts w:ascii="Calibri" w:eastAsia="Calibri" w:hAnsi="Calibri" w:cs="Calibri"/>
          <w:sz w:val="28"/>
          <w:szCs w:val="28"/>
        </w:rPr>
        <w:t>Se llevó a cabo el</w:t>
      </w:r>
      <w:r>
        <w:rPr>
          <w:rFonts w:ascii="Calibri" w:eastAsia="Calibri" w:hAnsi="Calibri" w:cs="Calibri"/>
          <w:b/>
          <w:sz w:val="28"/>
          <w:szCs w:val="28"/>
        </w:rPr>
        <w:t xml:space="preserve"> Encuentro Nacional de Sitios de Patrimonio Mundial de Chile 2024, </w:t>
      </w:r>
      <w:r>
        <w:rPr>
          <w:rFonts w:ascii="Calibri" w:eastAsia="Calibri" w:hAnsi="Calibri" w:cs="Calibri"/>
          <w:sz w:val="28"/>
          <w:szCs w:val="28"/>
        </w:rPr>
        <w:t xml:space="preserve">el que fue organizado junto a la Corporación Museo de Salitre y el Centro Nacional de Sitios de Patrimonio Mundial, en Iquique. Por último, se llevó a cabo el Encuentro Internacional virtual </w:t>
      </w:r>
      <w:r>
        <w:rPr>
          <w:rFonts w:ascii="Calibri" w:eastAsia="Calibri" w:hAnsi="Calibri" w:cs="Calibri"/>
          <w:b/>
          <w:sz w:val="28"/>
          <w:szCs w:val="28"/>
        </w:rPr>
        <w:t xml:space="preserve">Educación en Sitios del Patrimonio Mundial, prácticas y desafíos a 10 años de la inscripción del Qhapaq Ñan, </w:t>
      </w:r>
      <w:r>
        <w:rPr>
          <w:rFonts w:ascii="Calibri" w:eastAsia="Calibri" w:hAnsi="Calibri" w:cs="Calibri"/>
          <w:sz w:val="28"/>
          <w:szCs w:val="28"/>
        </w:rPr>
        <w:t xml:space="preserve">y reunió a más de </w:t>
      </w:r>
      <w:r>
        <w:rPr>
          <w:rFonts w:ascii="Calibri" w:eastAsia="Calibri" w:hAnsi="Calibri" w:cs="Calibri"/>
          <w:sz w:val="28"/>
          <w:szCs w:val="28"/>
        </w:rPr>
        <w:lastRenderedPageBreak/>
        <w:t xml:space="preserve">240 asistentes de diferentes países y a expositores de Argentina, Bolivia, Perú y Chile, para reflexionar sobre la importancia de la educación patrimonial como herramienta para la preservación del Qhapaq Ñan, el Sistema Vial Andino inscrito como Sitio de Patrimonio Mundial en 2014. </w:t>
      </w:r>
    </w:p>
    <w:p w14:paraId="000000CB" w14:textId="77777777" w:rsidR="001A6129" w:rsidRPr="008C4194" w:rsidRDefault="00D05E9A" w:rsidP="00081395">
      <w:pPr>
        <w:pStyle w:val="Ttulo1"/>
        <w:spacing w:before="0"/>
        <w:ind w:left="0"/>
        <w:rPr>
          <w:b/>
          <w:color w:val="000000" w:themeColor="text1"/>
        </w:rPr>
      </w:pPr>
      <w:bookmarkStart w:id="27" w:name="_heading=h.1liqaecfsdmi" w:colFirst="0" w:colLast="0"/>
      <w:bookmarkEnd w:id="27"/>
      <w:r w:rsidRPr="008C4194">
        <w:rPr>
          <w:b/>
          <w:color w:val="000000" w:themeColor="text1"/>
        </w:rPr>
        <w:t>viii. Instituciones Nacionales</w:t>
      </w:r>
    </w:p>
    <w:p w14:paraId="000000CC" w14:textId="77777777" w:rsidR="001A6129" w:rsidRDefault="00D05E9A" w:rsidP="00081395">
      <w:pPr>
        <w:pStyle w:val="Ttulo2"/>
        <w:numPr>
          <w:ilvl w:val="0"/>
          <w:numId w:val="6"/>
        </w:numPr>
        <w:ind w:left="0"/>
      </w:pPr>
      <w:bookmarkStart w:id="28" w:name="_heading=h.edwyufher03v" w:colFirst="0" w:colLast="0"/>
      <w:bookmarkEnd w:id="28"/>
      <w:r>
        <w:t>Cineteca Nacional</w:t>
      </w:r>
    </w:p>
    <w:p w14:paraId="000000CD" w14:textId="77777777" w:rsidR="001A6129" w:rsidRDefault="00D05E9A" w:rsidP="00081395">
      <w:pPr>
        <w:ind w:left="0"/>
        <w:rPr>
          <w:rFonts w:ascii="Calibri" w:eastAsia="Calibri" w:hAnsi="Calibri" w:cs="Calibri"/>
          <w:sz w:val="28"/>
          <w:szCs w:val="28"/>
        </w:rPr>
      </w:pPr>
      <w:r>
        <w:rPr>
          <w:rFonts w:ascii="Calibri" w:eastAsia="Calibri" w:hAnsi="Calibri" w:cs="Calibri"/>
          <w:sz w:val="28"/>
          <w:szCs w:val="28"/>
        </w:rPr>
        <w:t>La Cineteca Nacional, recientemente incorporada al Serpat, desarrolló el Programa Escuela al cine y completó 528 cine clubes escolares que forman parte de la red, situados en todas las regiones del país. Se realizaron 71 funciones especiales con escolares de cine chileno, llegando a 8.128 espectadores.</w:t>
      </w:r>
    </w:p>
    <w:p w14:paraId="000000CE" w14:textId="77777777" w:rsidR="001A6129" w:rsidRDefault="001A6129" w:rsidP="00081395">
      <w:pPr>
        <w:ind w:left="0"/>
        <w:rPr>
          <w:rFonts w:ascii="Calibri" w:eastAsia="Calibri" w:hAnsi="Calibri" w:cs="Calibri"/>
          <w:sz w:val="28"/>
          <w:szCs w:val="28"/>
        </w:rPr>
      </w:pPr>
    </w:p>
    <w:p w14:paraId="000000CF" w14:textId="444194E1" w:rsidR="001A6129" w:rsidRDefault="00D05E9A" w:rsidP="00081395">
      <w:pPr>
        <w:ind w:left="0"/>
        <w:rPr>
          <w:rFonts w:ascii="Calibri" w:eastAsia="Calibri" w:hAnsi="Calibri" w:cs="Calibri"/>
          <w:sz w:val="28"/>
          <w:szCs w:val="28"/>
        </w:rPr>
      </w:pPr>
      <w:r>
        <w:rPr>
          <w:rFonts w:ascii="Calibri" w:eastAsia="Calibri" w:hAnsi="Calibri" w:cs="Calibri"/>
          <w:sz w:val="28"/>
          <w:szCs w:val="28"/>
        </w:rPr>
        <w:t>Asimismo, digitalizó y recuperó material audiovisual histórico, y puso a disposición del público cientos de horas de grabaciones en alta calidad, incluyendo películas que se creían perdidas: La muerte de un caballo (Helvio Soto, 1967, 20 min, ficción), perdido durante 57 años;</w:t>
      </w:r>
      <w:r w:rsidR="00D10184">
        <w:rPr>
          <w:rFonts w:ascii="Calibri" w:eastAsia="Calibri" w:hAnsi="Calibri" w:cs="Calibri"/>
          <w:sz w:val="28"/>
          <w:szCs w:val="28"/>
        </w:rPr>
        <w:t xml:space="preserve"> el</w:t>
      </w:r>
      <w:r>
        <w:rPr>
          <w:rFonts w:ascii="Calibri" w:eastAsia="Calibri" w:hAnsi="Calibri" w:cs="Calibri"/>
          <w:sz w:val="28"/>
          <w:szCs w:val="28"/>
        </w:rPr>
        <w:t xml:space="preserve"> hallazgo de la primera película con sonido incorporado en la banda fílmica, Norte y sur (Jorge Délano, 1934, 60 min, 35mm, ficción);</w:t>
      </w:r>
      <w:r w:rsidR="00D10184">
        <w:rPr>
          <w:rFonts w:ascii="Calibri" w:eastAsia="Calibri" w:hAnsi="Calibri" w:cs="Calibri"/>
          <w:sz w:val="28"/>
          <w:szCs w:val="28"/>
        </w:rPr>
        <w:t xml:space="preserve"> y el </w:t>
      </w:r>
      <w:r>
        <w:rPr>
          <w:rFonts w:ascii="Calibri" w:eastAsia="Calibri" w:hAnsi="Calibri" w:cs="Calibri"/>
          <w:sz w:val="28"/>
          <w:szCs w:val="28"/>
        </w:rPr>
        <w:t xml:space="preserve"> hallazgo y exhibición de Ejercicio Jeneral del Cuerpo de Bomberos (1902), hasta la fecha el registro fílmico sobreviviente más antiguo que se conserva en el país</w:t>
      </w:r>
      <w:r w:rsidR="00D10184">
        <w:rPr>
          <w:rFonts w:ascii="Calibri" w:eastAsia="Calibri" w:hAnsi="Calibri" w:cs="Calibri"/>
          <w:sz w:val="28"/>
          <w:szCs w:val="28"/>
        </w:rPr>
        <w:t>.</w:t>
      </w:r>
      <w:r>
        <w:rPr>
          <w:rFonts w:ascii="Calibri" w:eastAsia="Calibri" w:hAnsi="Calibri" w:cs="Calibri"/>
          <w:sz w:val="28"/>
          <w:szCs w:val="28"/>
        </w:rPr>
        <w:t xml:space="preserve"> </w:t>
      </w:r>
    </w:p>
    <w:p w14:paraId="000000D0" w14:textId="77777777" w:rsidR="001A6129" w:rsidRDefault="001A6129" w:rsidP="00081395">
      <w:pPr>
        <w:ind w:left="0"/>
        <w:rPr>
          <w:rFonts w:ascii="Calibri" w:eastAsia="Calibri" w:hAnsi="Calibri" w:cs="Calibri"/>
          <w:sz w:val="28"/>
          <w:szCs w:val="28"/>
        </w:rPr>
      </w:pPr>
    </w:p>
    <w:p w14:paraId="000000D1" w14:textId="77777777" w:rsidR="001A6129" w:rsidRDefault="00D05E9A" w:rsidP="00081395">
      <w:pPr>
        <w:pStyle w:val="Ttulo2"/>
        <w:numPr>
          <w:ilvl w:val="0"/>
          <w:numId w:val="6"/>
        </w:numPr>
        <w:ind w:left="0"/>
        <w:rPr>
          <w:sz w:val="28"/>
          <w:szCs w:val="28"/>
        </w:rPr>
      </w:pPr>
      <w:bookmarkStart w:id="29" w:name="_heading=h.a8ewcerx7ljl" w:colFirst="0" w:colLast="0"/>
      <w:bookmarkEnd w:id="29"/>
      <w:r>
        <w:rPr>
          <w:sz w:val="28"/>
          <w:szCs w:val="28"/>
        </w:rPr>
        <w:t>Museo Nacional de Bellas Artes</w:t>
      </w:r>
    </w:p>
    <w:p w14:paraId="000000D2" w14:textId="77777777"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El 2024 recibió más de 510.000 personas, de manera presencial, lo que representa un incremento del 31% en comparación con el año anterior y un récord de visitantes con respecto a los últimos 20 años. </w:t>
      </w:r>
    </w:p>
    <w:p w14:paraId="000000D3" w14:textId="77777777" w:rsidR="001A6129" w:rsidRDefault="001A6129" w:rsidP="00081395">
      <w:pPr>
        <w:ind w:left="0"/>
        <w:rPr>
          <w:rFonts w:ascii="Calibri" w:eastAsia="Calibri" w:hAnsi="Calibri" w:cs="Calibri"/>
          <w:sz w:val="28"/>
          <w:szCs w:val="28"/>
        </w:rPr>
      </w:pPr>
    </w:p>
    <w:p w14:paraId="000000D4" w14:textId="77777777" w:rsidR="001A6129" w:rsidRDefault="00D05E9A" w:rsidP="00081395">
      <w:pPr>
        <w:ind w:left="0"/>
        <w:rPr>
          <w:rFonts w:ascii="Calibri" w:eastAsia="Calibri" w:hAnsi="Calibri" w:cs="Calibri"/>
          <w:sz w:val="28"/>
          <w:szCs w:val="28"/>
        </w:rPr>
      </w:pPr>
      <w:r>
        <w:rPr>
          <w:rFonts w:ascii="Calibri" w:eastAsia="Calibri" w:hAnsi="Calibri" w:cs="Calibri"/>
          <w:sz w:val="28"/>
          <w:szCs w:val="28"/>
        </w:rPr>
        <w:lastRenderedPageBreak/>
        <w:t xml:space="preserve">El Bellas Artes, extendió su alcance internacional (Argentina y Brasil), a través de tres exposiciones organizadas por la institución. Además, por primera vez, tres de sus obras pertenecientes a la colección del Museo formaron parte de la 60° Exposición Internacional de Arte de la Bienal de Venecia. </w:t>
      </w:r>
    </w:p>
    <w:p w14:paraId="000000D5" w14:textId="77777777"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Además, estableció colaboraciones con el Museo Nacional de Bellas Artes de Argentina y el Centro de Arte Reina Sofía, ampliando sus redes y oportunidades de intercambio cultural. </w:t>
      </w:r>
    </w:p>
    <w:p w14:paraId="000000D7" w14:textId="77777777" w:rsidR="001A6129" w:rsidRDefault="001A6129" w:rsidP="00081395">
      <w:pPr>
        <w:ind w:left="0"/>
        <w:rPr>
          <w:rFonts w:ascii="Calibri" w:eastAsia="Calibri" w:hAnsi="Calibri" w:cs="Calibri"/>
          <w:sz w:val="28"/>
          <w:szCs w:val="28"/>
        </w:rPr>
      </w:pPr>
    </w:p>
    <w:p w14:paraId="000000D8" w14:textId="77777777" w:rsidR="001A6129" w:rsidRDefault="00D05E9A" w:rsidP="00081395">
      <w:pPr>
        <w:pStyle w:val="Ttulo2"/>
        <w:numPr>
          <w:ilvl w:val="0"/>
          <w:numId w:val="6"/>
        </w:numPr>
        <w:ind w:left="0"/>
      </w:pPr>
      <w:bookmarkStart w:id="30" w:name="_heading=h.3k1e16yhqt1i" w:colFirst="0" w:colLast="0"/>
      <w:bookmarkEnd w:id="30"/>
      <w:r>
        <w:t>Museo Nacional de Historia Natural</w:t>
      </w:r>
    </w:p>
    <w:p w14:paraId="000000D9" w14:textId="77777777"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El 2024 presentó la exposición temporal “Dinosaurios del sur del Mundo”. Mediante alianza público-privada por primera vez se exhiben todos los fósiles de los cinco dinosaurios chilenos. Esta exposición ha sido visitada por más de 200.000 personas, una de las más exitosas de su historia reciente. </w:t>
      </w:r>
    </w:p>
    <w:p w14:paraId="000000DA" w14:textId="77777777" w:rsidR="001A6129" w:rsidRDefault="001A6129" w:rsidP="00081395">
      <w:pPr>
        <w:ind w:left="0"/>
        <w:rPr>
          <w:rFonts w:ascii="Calibri" w:eastAsia="Calibri" w:hAnsi="Calibri" w:cs="Calibri"/>
          <w:sz w:val="28"/>
          <w:szCs w:val="28"/>
        </w:rPr>
      </w:pPr>
    </w:p>
    <w:p w14:paraId="000000DB" w14:textId="6FCC7114" w:rsidR="001A6129" w:rsidRDefault="00D05E9A" w:rsidP="00081395">
      <w:pPr>
        <w:ind w:left="0"/>
        <w:rPr>
          <w:rFonts w:ascii="Calibri" w:eastAsia="Calibri" w:hAnsi="Calibri" w:cs="Calibri"/>
          <w:sz w:val="28"/>
          <w:szCs w:val="28"/>
        </w:rPr>
      </w:pPr>
      <w:r>
        <w:rPr>
          <w:rFonts w:ascii="Calibri" w:eastAsia="Calibri" w:hAnsi="Calibri" w:cs="Calibri"/>
          <w:sz w:val="28"/>
          <w:szCs w:val="28"/>
        </w:rPr>
        <w:t>Se implementaron programas de mediación innovadores: llevó su feria Museo en Regiones a comunidades apartadas, inv</w:t>
      </w:r>
      <w:r w:rsidR="00DA5254">
        <w:rPr>
          <w:rFonts w:ascii="Calibri" w:eastAsia="Calibri" w:hAnsi="Calibri" w:cs="Calibri"/>
          <w:sz w:val="28"/>
          <w:szCs w:val="28"/>
        </w:rPr>
        <w:t xml:space="preserve">olucrando a casi 1.800 personas; </w:t>
      </w:r>
      <w:r>
        <w:rPr>
          <w:rFonts w:ascii="Calibri" w:eastAsia="Calibri" w:hAnsi="Calibri" w:cs="Calibri"/>
          <w:sz w:val="28"/>
          <w:szCs w:val="28"/>
        </w:rPr>
        <w:t>también instauró jornadas de “Museo en Calma” exclusivas para personas dentro del espectro autista y sus familias, cuya exitosa acogida llevó a extenderlas durante el verano 2025. Diseñó un recorrido virtual para apreciar su edificio, para lo cual, junto con Biblioredes, se elaboró una página donde se puede recorrer el edificio del Museo para quienes no puedan asistir presencialmente.</w:t>
      </w:r>
    </w:p>
    <w:p w14:paraId="111AFC36" w14:textId="77777777" w:rsidR="00DA5254" w:rsidRDefault="00DA5254" w:rsidP="00081395">
      <w:pPr>
        <w:ind w:left="0"/>
        <w:rPr>
          <w:rFonts w:ascii="Calibri" w:eastAsia="Calibri" w:hAnsi="Calibri" w:cs="Calibri"/>
          <w:sz w:val="28"/>
          <w:szCs w:val="28"/>
        </w:rPr>
      </w:pPr>
    </w:p>
    <w:p w14:paraId="000000DF" w14:textId="77777777" w:rsidR="001A6129" w:rsidRDefault="00D05E9A" w:rsidP="00081395">
      <w:pPr>
        <w:pStyle w:val="Ttulo2"/>
        <w:numPr>
          <w:ilvl w:val="0"/>
          <w:numId w:val="6"/>
        </w:numPr>
        <w:ind w:left="0"/>
      </w:pPr>
      <w:bookmarkStart w:id="31" w:name="_heading=h.c9fkddmju9pp" w:colFirst="0" w:colLast="0"/>
      <w:bookmarkEnd w:id="31"/>
      <w:r>
        <w:t>Museo Histórico Nacional</w:t>
      </w:r>
    </w:p>
    <w:p w14:paraId="000000E3" w14:textId="690F683D"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Se destaca el avance en la actualización participativa de su guión curatorial, trabajando con comunidades de Coquimbo y Los Ríos (35 estudiantes, 7 docentes y </w:t>
      </w:r>
      <w:r>
        <w:rPr>
          <w:rFonts w:ascii="Calibri" w:eastAsia="Calibri" w:hAnsi="Calibri" w:cs="Calibri"/>
          <w:sz w:val="28"/>
          <w:szCs w:val="28"/>
        </w:rPr>
        <w:lastRenderedPageBreak/>
        <w:t xml:space="preserve">22 funcionarios participaron en talleres) para integrar voces regionales en la nueva narrativa del museo. </w:t>
      </w:r>
      <w:r w:rsidR="00C00667">
        <w:rPr>
          <w:rFonts w:ascii="Calibri" w:eastAsia="Calibri" w:hAnsi="Calibri" w:cs="Calibri"/>
          <w:sz w:val="28"/>
          <w:szCs w:val="28"/>
        </w:rPr>
        <w:t xml:space="preserve"> </w:t>
      </w:r>
      <w:r>
        <w:rPr>
          <w:rFonts w:ascii="Calibri" w:eastAsia="Calibri" w:hAnsi="Calibri" w:cs="Calibri"/>
          <w:sz w:val="28"/>
          <w:szCs w:val="28"/>
        </w:rPr>
        <w:t xml:space="preserve">Durante 2024, el Museo Histórico Nacional documentó y cargó a la plataforma 1.535 registros con imágenes. </w:t>
      </w:r>
    </w:p>
    <w:p w14:paraId="000000E4" w14:textId="77777777" w:rsidR="001A6129" w:rsidRDefault="001A6129" w:rsidP="00081395">
      <w:pPr>
        <w:ind w:left="0"/>
      </w:pPr>
    </w:p>
    <w:p w14:paraId="000000E5" w14:textId="77777777" w:rsidR="001A6129" w:rsidRDefault="00D05E9A" w:rsidP="00081395">
      <w:pPr>
        <w:pStyle w:val="Ttulo2"/>
        <w:numPr>
          <w:ilvl w:val="0"/>
          <w:numId w:val="6"/>
        </w:numPr>
        <w:ind w:left="0"/>
      </w:pPr>
      <w:bookmarkStart w:id="32" w:name="_heading=h.8p8fze5szzmd" w:colFirst="0" w:colLast="0"/>
      <w:bookmarkEnd w:id="32"/>
      <w:r>
        <w:rPr>
          <w:sz w:val="28"/>
          <w:szCs w:val="28"/>
        </w:rPr>
        <w:t>Biblioteca Nacional</w:t>
      </w:r>
    </w:p>
    <w:p w14:paraId="000000E7" w14:textId="623A648D"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La Biblioteca Nacional recibió un total de 294.583 visitas en 2024, consolidándose como un destino necesario para quienes buscan reconectarse con la historia y la cultura de Chile. La sección de préstamo a domicilio de la Biblioteca Nacional experimentó un notable crecimiento con 8.451 transacciones y 1.670 renovaciones de plazo, marcando un aumento del 71% respecto a 2023. </w:t>
      </w:r>
    </w:p>
    <w:p w14:paraId="7530634A" w14:textId="77777777" w:rsidR="009B4390" w:rsidRDefault="009B4390" w:rsidP="00081395">
      <w:pPr>
        <w:ind w:left="0"/>
        <w:rPr>
          <w:rFonts w:ascii="Calibri" w:eastAsia="Calibri" w:hAnsi="Calibri" w:cs="Calibri"/>
          <w:sz w:val="28"/>
          <w:szCs w:val="28"/>
        </w:rPr>
      </w:pPr>
    </w:p>
    <w:p w14:paraId="000000E8" w14:textId="57EEB7AB" w:rsidR="001A6129" w:rsidRDefault="00D05E9A" w:rsidP="00081395">
      <w:pPr>
        <w:ind w:left="0"/>
        <w:rPr>
          <w:rFonts w:ascii="Calibri" w:eastAsia="Calibri" w:hAnsi="Calibri" w:cs="Calibri"/>
          <w:sz w:val="28"/>
          <w:szCs w:val="28"/>
        </w:rPr>
      </w:pPr>
      <w:r>
        <w:rPr>
          <w:rFonts w:ascii="Calibri" w:eastAsia="Calibri" w:hAnsi="Calibri" w:cs="Calibri"/>
          <w:sz w:val="28"/>
          <w:szCs w:val="28"/>
        </w:rPr>
        <w:t>Para la Biblioteca Nacional la digitalización y el acceso remoto a recursos culturales y educativos fueron fundamentales en 2024. En este ámbito, destacaron las siguientes iniciativas: Memoria Chilena publicó 7 minisitios nuevos, alcanzando más de 6.500.000 visitantes y generando 480.000 descargas de archivos. Chile para Niños incorporó cinco nuevos temas, renovó cuatro contenidos y ofreció talleres infantiles y educativos para docentes. En total, obtuvo más de 390.000 visitas y 52.000 descargas. Por su parte Biblioteca Nacional Digital publicó 9.930 nuevos objetos digitales, atrayendo a 1.600.000 visitantes y generando más de 1.150.000 descargas de archivos.</w:t>
      </w:r>
    </w:p>
    <w:p w14:paraId="7C09110E" w14:textId="77777777" w:rsidR="009B4390" w:rsidRDefault="009B4390" w:rsidP="00081395">
      <w:pPr>
        <w:ind w:left="0"/>
        <w:rPr>
          <w:rFonts w:ascii="Calibri" w:eastAsia="Calibri" w:hAnsi="Calibri" w:cs="Calibri"/>
          <w:sz w:val="28"/>
          <w:szCs w:val="28"/>
        </w:rPr>
      </w:pPr>
    </w:p>
    <w:p w14:paraId="000000EA" w14:textId="57D55940"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Este año, la Biblioteca Nacional recibió valiosas donaciones que enriquecieron significativamente sus colecciones. Entre las más relevantes se encuentran: La colección de fotografía en color donadas por el fotógrafo norteamericano Michael </w:t>
      </w:r>
      <w:r w:rsidRPr="008C4194">
        <w:rPr>
          <w:rFonts w:ascii="Calibri" w:eastAsia="Calibri" w:hAnsi="Calibri" w:cs="Calibri"/>
          <w:color w:val="000000" w:themeColor="text1"/>
          <w:sz w:val="28"/>
          <w:szCs w:val="28"/>
        </w:rPr>
        <w:t>Mauney</w:t>
      </w:r>
      <w:r>
        <w:rPr>
          <w:rFonts w:ascii="Calibri" w:eastAsia="Calibri" w:hAnsi="Calibri" w:cs="Calibri"/>
          <w:color w:val="434343"/>
          <w:sz w:val="28"/>
          <w:szCs w:val="28"/>
        </w:rPr>
        <w:t xml:space="preserve"> </w:t>
      </w:r>
      <w:r>
        <w:rPr>
          <w:rFonts w:ascii="Calibri" w:eastAsia="Calibri" w:hAnsi="Calibri" w:cs="Calibri"/>
          <w:sz w:val="28"/>
          <w:szCs w:val="28"/>
        </w:rPr>
        <w:t xml:space="preserve">que retrata Chile en 1971, donaciones al Archivo de la Gráfica Chilena, que </w:t>
      </w:r>
      <w:r>
        <w:rPr>
          <w:rFonts w:ascii="Calibri" w:eastAsia="Calibri" w:hAnsi="Calibri" w:cs="Calibri"/>
          <w:sz w:val="28"/>
          <w:szCs w:val="28"/>
        </w:rPr>
        <w:lastRenderedPageBreak/>
        <w:t>incluyeron más de 500 obras digitalizadas de José Venturelli;  biblioteca personal y el legado documental de Gladys Marín; en el Archivo de Tradición Oral, Isabel “Chabelita” Fuentes aportó materiales relacionados con la música popular chilena; el Archivo de Música recibió 42 donaciones de material independiente y 44 documentos conformados por archivos musicales; Archivo histórico de la revista “Paula” al Departamento de Colecciones especiales de la BN; Archivo de Vicente Ruiz, más de 500 documentos en diversos soportes, del actor, director y profesor de danza y teatro.</w:t>
      </w:r>
    </w:p>
    <w:p w14:paraId="000000ED" w14:textId="77777777" w:rsidR="001A6129" w:rsidRDefault="001A6129" w:rsidP="00081395">
      <w:pPr>
        <w:ind w:left="0"/>
        <w:rPr>
          <w:rFonts w:ascii="Calibri" w:eastAsia="Calibri" w:hAnsi="Calibri" w:cs="Calibri"/>
          <w:sz w:val="28"/>
          <w:szCs w:val="28"/>
        </w:rPr>
      </w:pPr>
    </w:p>
    <w:p w14:paraId="000000EE" w14:textId="77777777" w:rsidR="001A6129" w:rsidRDefault="00D05E9A" w:rsidP="00081395">
      <w:pPr>
        <w:pStyle w:val="Ttulo2"/>
        <w:numPr>
          <w:ilvl w:val="0"/>
          <w:numId w:val="6"/>
        </w:numPr>
        <w:ind w:left="0"/>
      </w:pPr>
      <w:bookmarkStart w:id="33" w:name="_heading=h.b1y63890eukm" w:colFirst="0" w:colLast="0"/>
      <w:bookmarkEnd w:id="33"/>
      <w:r>
        <w:rPr>
          <w:sz w:val="28"/>
          <w:szCs w:val="28"/>
        </w:rPr>
        <w:t>Archivo Nacional</w:t>
      </w:r>
    </w:p>
    <w:p w14:paraId="000000EF" w14:textId="112BA045" w:rsidR="001A6129" w:rsidRDefault="00D05E9A" w:rsidP="00081395">
      <w:pPr>
        <w:ind w:left="0"/>
        <w:rPr>
          <w:rFonts w:ascii="Calibri" w:eastAsia="Calibri" w:hAnsi="Calibri" w:cs="Calibri"/>
          <w:sz w:val="28"/>
          <w:szCs w:val="28"/>
        </w:rPr>
      </w:pPr>
      <w:r>
        <w:rPr>
          <w:rFonts w:ascii="Calibri" w:eastAsia="Calibri" w:hAnsi="Calibri" w:cs="Calibri"/>
          <w:sz w:val="28"/>
          <w:szCs w:val="28"/>
        </w:rPr>
        <w:t>En 2024, el Archivo Nacional de Chile cumplió 97 años de existencia, casi un siglo dedicado a custodiar la memoria documental del país. A lo largo de estas décadas, ha fortalecido su rol con la creación d</w:t>
      </w:r>
      <w:r w:rsidR="00061A38">
        <w:rPr>
          <w:rFonts w:ascii="Calibri" w:eastAsia="Calibri" w:hAnsi="Calibri" w:cs="Calibri"/>
          <w:sz w:val="28"/>
          <w:szCs w:val="28"/>
        </w:rPr>
        <w:t>el Sistema Nacional de Archivos y</w:t>
      </w:r>
      <w:r>
        <w:rPr>
          <w:rFonts w:ascii="Calibri" w:eastAsia="Calibri" w:hAnsi="Calibri" w:cs="Calibri"/>
          <w:sz w:val="28"/>
          <w:szCs w:val="28"/>
        </w:rPr>
        <w:t xml:space="preserve"> la aper</w:t>
      </w:r>
      <w:r w:rsidR="00061A38">
        <w:rPr>
          <w:rFonts w:ascii="Calibri" w:eastAsia="Calibri" w:hAnsi="Calibri" w:cs="Calibri"/>
          <w:sz w:val="28"/>
          <w:szCs w:val="28"/>
        </w:rPr>
        <w:t>tura de archivos regionales</w:t>
      </w:r>
      <w:r>
        <w:rPr>
          <w:rFonts w:ascii="Calibri" w:eastAsia="Calibri" w:hAnsi="Calibri" w:cs="Calibri"/>
          <w:sz w:val="28"/>
          <w:szCs w:val="28"/>
        </w:rPr>
        <w:t>. Hoy, se consolida como una institución fundamental para garantizar el derecho ciudadano a conocer su historia.</w:t>
      </w:r>
    </w:p>
    <w:p w14:paraId="000000F0" w14:textId="77777777" w:rsidR="001A6129" w:rsidRDefault="001A6129" w:rsidP="00081395">
      <w:pPr>
        <w:ind w:left="0"/>
        <w:rPr>
          <w:rFonts w:ascii="Calibri" w:eastAsia="Calibri" w:hAnsi="Calibri" w:cs="Calibri"/>
          <w:sz w:val="28"/>
          <w:szCs w:val="28"/>
        </w:rPr>
      </w:pPr>
    </w:p>
    <w:p w14:paraId="000000F1" w14:textId="05E423A7" w:rsidR="001A6129" w:rsidRDefault="00061A38" w:rsidP="00081395">
      <w:pPr>
        <w:ind w:left="0"/>
        <w:rPr>
          <w:rFonts w:ascii="Calibri" w:eastAsia="Calibri" w:hAnsi="Calibri" w:cs="Calibri"/>
          <w:sz w:val="28"/>
          <w:szCs w:val="28"/>
        </w:rPr>
      </w:pPr>
      <w:r>
        <w:rPr>
          <w:rFonts w:ascii="Calibri" w:eastAsia="Calibri" w:hAnsi="Calibri" w:cs="Calibri"/>
          <w:sz w:val="28"/>
          <w:szCs w:val="28"/>
        </w:rPr>
        <w:t>El 2024, r</w:t>
      </w:r>
      <w:r w:rsidR="00D05E9A">
        <w:rPr>
          <w:rFonts w:ascii="Calibri" w:eastAsia="Calibri" w:hAnsi="Calibri" w:cs="Calibri"/>
          <w:sz w:val="28"/>
          <w:szCs w:val="28"/>
        </w:rPr>
        <w:t xml:space="preserve">ealizó la coordinación y apoyo de la primera edición del taller para el fomento de la elaboración de candidaturas conjuntas en Iberoamérica destinadas a ser presentadas al programa Memoria del Mundo de la UNESCO, 24-27 de Julio (para países de Sudamérica, Península Ibérica y República Dominicana). Con la participación de 17 miembros de los Archivos Nacionales de Sudamérica adscritos a Iberarchivos, y 7 funcionarios/as del Archivo Nacional de Chile. </w:t>
      </w:r>
    </w:p>
    <w:p w14:paraId="000000F2" w14:textId="77777777" w:rsidR="001A6129" w:rsidRDefault="001A6129" w:rsidP="00081395">
      <w:pPr>
        <w:ind w:left="0"/>
        <w:rPr>
          <w:rFonts w:ascii="Calibri" w:eastAsia="Calibri" w:hAnsi="Calibri" w:cs="Calibri"/>
          <w:sz w:val="28"/>
          <w:szCs w:val="28"/>
        </w:rPr>
      </w:pPr>
    </w:p>
    <w:p w14:paraId="000000F3" w14:textId="563611E3"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Asimismo, colaboró en la búsqueda y digitalización de la exposición “Reconstruyendo la memoria del exilio español en México y Chile”, y presentación en Chile de la </w:t>
      </w:r>
      <w:r>
        <w:rPr>
          <w:rFonts w:ascii="Calibri" w:eastAsia="Calibri" w:hAnsi="Calibri" w:cs="Calibri"/>
          <w:sz w:val="28"/>
          <w:szCs w:val="28"/>
        </w:rPr>
        <w:lastRenderedPageBreak/>
        <w:t>colección digital “Exilio español en América Latina”, junto a la embajada de México, Ateneo español y acervo histórico diplomático mexicano.</w:t>
      </w:r>
    </w:p>
    <w:p w14:paraId="735923F4" w14:textId="77777777" w:rsidR="008C4194" w:rsidRDefault="008C4194" w:rsidP="00081395">
      <w:pPr>
        <w:ind w:left="0"/>
        <w:rPr>
          <w:rFonts w:ascii="Calibri" w:eastAsia="Calibri" w:hAnsi="Calibri" w:cs="Calibri"/>
          <w:sz w:val="28"/>
          <w:szCs w:val="28"/>
        </w:rPr>
      </w:pPr>
    </w:p>
    <w:p w14:paraId="000000F7" w14:textId="18DEDBF6" w:rsidR="001A6129" w:rsidRDefault="00D05E9A" w:rsidP="00081395">
      <w:pPr>
        <w:ind w:left="0"/>
        <w:rPr>
          <w:rFonts w:ascii="Calibri" w:eastAsia="Calibri" w:hAnsi="Calibri" w:cs="Calibri"/>
          <w:b/>
          <w:sz w:val="28"/>
          <w:szCs w:val="28"/>
        </w:rPr>
      </w:pPr>
      <w:r>
        <w:rPr>
          <w:rFonts w:ascii="Calibri" w:eastAsia="Calibri" w:hAnsi="Calibri" w:cs="Calibri"/>
          <w:sz w:val="28"/>
          <w:szCs w:val="28"/>
        </w:rPr>
        <w:t>Finalmente, destacar que se avanzó en la implementación del Archivo Nacional de la Memoria, medida presidencial enmarcada en los 50 años del golpe, en su implementación, con la meta de consolidar durante 2026 un espacio público para la preservación de documentos y testimonios vinculados a derechos humanos.</w:t>
      </w:r>
    </w:p>
    <w:p w14:paraId="000000F9" w14:textId="77777777" w:rsidR="001A6129" w:rsidRDefault="001A6129" w:rsidP="00081395">
      <w:pPr>
        <w:ind w:left="0"/>
        <w:rPr>
          <w:rFonts w:ascii="Calibri" w:eastAsia="Calibri" w:hAnsi="Calibri" w:cs="Calibri"/>
          <w:sz w:val="28"/>
          <w:szCs w:val="28"/>
        </w:rPr>
      </w:pPr>
      <w:bookmarkStart w:id="34" w:name="_heading=h.64c3q4wkfa5i" w:colFirst="0" w:colLast="0"/>
      <w:bookmarkStart w:id="35" w:name="_heading=h.1mdzrewejufk" w:colFirst="0" w:colLast="0"/>
      <w:bookmarkEnd w:id="34"/>
      <w:bookmarkEnd w:id="35"/>
    </w:p>
    <w:p w14:paraId="000000FA" w14:textId="3DC53676" w:rsidR="001A6129" w:rsidRDefault="00D05E9A" w:rsidP="00081395">
      <w:pPr>
        <w:ind w:left="0"/>
        <w:rPr>
          <w:rFonts w:ascii="Calibri" w:eastAsia="Calibri" w:hAnsi="Calibri" w:cs="Calibri"/>
          <w:b/>
          <w:i/>
          <w:color w:val="2E75B5"/>
          <w:sz w:val="28"/>
          <w:szCs w:val="28"/>
        </w:rPr>
      </w:pPr>
      <w:bookmarkStart w:id="36" w:name="_heading=h.ey7grwmghu69" w:colFirst="0" w:colLast="0"/>
      <w:bookmarkEnd w:id="36"/>
      <w:r>
        <w:rPr>
          <w:rFonts w:ascii="Calibri" w:eastAsia="Calibri" w:hAnsi="Calibri" w:cs="Calibri"/>
          <w:b/>
          <w:i/>
          <w:color w:val="2E75B5"/>
          <w:sz w:val="28"/>
          <w:szCs w:val="28"/>
        </w:rPr>
        <w:t>La cultura es un derecho, un elemento esencial para el desarrollo humano. Vive en la voz de la gente, en las calles, en la música y en las manos de quienes transmiten oficios y saberes.</w:t>
      </w:r>
    </w:p>
    <w:p w14:paraId="000000FB" w14:textId="77777777" w:rsidR="001A6129" w:rsidRDefault="001A6129" w:rsidP="00081395">
      <w:pPr>
        <w:ind w:left="0"/>
        <w:rPr>
          <w:rFonts w:ascii="Calibri" w:eastAsia="Calibri" w:hAnsi="Calibri" w:cs="Calibri"/>
          <w:b/>
          <w:i/>
          <w:color w:val="B22222"/>
          <w:sz w:val="28"/>
          <w:szCs w:val="28"/>
        </w:rPr>
      </w:pPr>
      <w:bookmarkStart w:id="37" w:name="_heading=h.mb2ddwze7g9z" w:colFirst="0" w:colLast="0"/>
      <w:bookmarkEnd w:id="37"/>
    </w:p>
    <w:p w14:paraId="70DE4F20" w14:textId="77777777" w:rsidR="00061A38" w:rsidRDefault="00D05E9A" w:rsidP="00081395">
      <w:pPr>
        <w:ind w:left="0"/>
        <w:rPr>
          <w:rFonts w:ascii="Calibri" w:eastAsia="Calibri" w:hAnsi="Calibri" w:cs="Calibri"/>
          <w:sz w:val="28"/>
          <w:szCs w:val="28"/>
        </w:rPr>
      </w:pPr>
      <w:bookmarkStart w:id="38" w:name="_heading=h.90nhs4pck4ru" w:colFirst="0" w:colLast="0"/>
      <w:bookmarkEnd w:id="38"/>
      <w:r>
        <w:rPr>
          <w:rFonts w:ascii="Calibri" w:eastAsia="Calibri" w:hAnsi="Calibri" w:cs="Calibri"/>
          <w:sz w:val="28"/>
          <w:szCs w:val="28"/>
        </w:rPr>
        <w:t>El patrimonio cultural es, ante todo, un derecho ciudadano esencial en democracia. Este derecho lo hemos venido fortaleciendo con decisión durante estos años, consolidando una institucionalidad que hoy está instalada en todo el país y que se expresa en bibliotecas abiertas a la comunidad, archivos que resguardan la memoria colectiva, museos que dialogan con las regiones, sitios de memoria que reconocen nuestra historia reciente y espacios patrimoniales que se renuevan y se proyectan hacia el futuro.</w:t>
      </w:r>
    </w:p>
    <w:p w14:paraId="000000FC" w14:textId="1CCB2BB0" w:rsidR="001A6129" w:rsidRDefault="001A6129" w:rsidP="00081395">
      <w:pPr>
        <w:ind w:left="0"/>
        <w:rPr>
          <w:rFonts w:ascii="Calibri" w:eastAsia="Calibri" w:hAnsi="Calibri" w:cs="Calibri"/>
          <w:sz w:val="28"/>
          <w:szCs w:val="28"/>
        </w:rPr>
      </w:pPr>
    </w:p>
    <w:p w14:paraId="000000FD" w14:textId="1F848A13" w:rsidR="001A6129" w:rsidRDefault="00D05E9A" w:rsidP="00081395">
      <w:pPr>
        <w:ind w:left="0"/>
        <w:rPr>
          <w:rFonts w:ascii="Calibri" w:eastAsia="Calibri" w:hAnsi="Calibri" w:cs="Calibri"/>
          <w:sz w:val="28"/>
          <w:szCs w:val="28"/>
        </w:rPr>
      </w:pPr>
      <w:r>
        <w:rPr>
          <w:rFonts w:ascii="Calibri" w:eastAsia="Calibri" w:hAnsi="Calibri" w:cs="Calibri"/>
          <w:sz w:val="28"/>
          <w:szCs w:val="28"/>
        </w:rPr>
        <w:t xml:space="preserve">En este período hemos demostrado que el patrimonio no es solo conservación: es también creación, innovación y participación, desde el patrimonio inmaterial hasta los sitios reconocidos por la UNESCO como patrimonio mundial, desde la memoria de nuestras comunidades hasta los proyectos que miran a nuevas generaciones. Hemos </w:t>
      </w:r>
      <w:r w:rsidR="008C4194">
        <w:rPr>
          <w:rFonts w:ascii="Calibri" w:eastAsia="Calibri" w:hAnsi="Calibri" w:cs="Calibri"/>
          <w:sz w:val="28"/>
          <w:szCs w:val="28"/>
        </w:rPr>
        <w:t>protegido</w:t>
      </w:r>
      <w:r>
        <w:rPr>
          <w:rFonts w:ascii="Calibri" w:eastAsia="Calibri" w:hAnsi="Calibri" w:cs="Calibri"/>
          <w:sz w:val="28"/>
          <w:szCs w:val="28"/>
        </w:rPr>
        <w:t xml:space="preserve"> </w:t>
      </w:r>
      <w:r w:rsidR="008C4194">
        <w:rPr>
          <w:rFonts w:ascii="Calibri" w:eastAsia="Calibri" w:hAnsi="Calibri" w:cs="Calibri"/>
          <w:sz w:val="28"/>
          <w:szCs w:val="28"/>
        </w:rPr>
        <w:t xml:space="preserve">el </w:t>
      </w:r>
      <w:r>
        <w:rPr>
          <w:rFonts w:ascii="Calibri" w:eastAsia="Calibri" w:hAnsi="Calibri" w:cs="Calibri"/>
          <w:sz w:val="28"/>
          <w:szCs w:val="28"/>
        </w:rPr>
        <w:t xml:space="preserve">patrimonio frente al tráfico ilícito de bienes culturales y hemos </w:t>
      </w:r>
      <w:r>
        <w:rPr>
          <w:rFonts w:ascii="Calibri" w:eastAsia="Calibri" w:hAnsi="Calibri" w:cs="Calibri"/>
          <w:sz w:val="28"/>
          <w:szCs w:val="28"/>
        </w:rPr>
        <w:lastRenderedPageBreak/>
        <w:t>contribuido al diálogo internacional, posicionando a Chile en los foros globales y en instancias de cooperación que amplifican nuestra voz en el mundo.</w:t>
      </w:r>
      <w:r>
        <w:rPr>
          <w:rFonts w:ascii="Calibri" w:eastAsia="Calibri" w:hAnsi="Calibri" w:cs="Calibri"/>
          <w:sz w:val="28"/>
          <w:szCs w:val="28"/>
        </w:rPr>
        <w:br/>
      </w:r>
    </w:p>
    <w:p w14:paraId="4D16F570" w14:textId="77777777" w:rsidR="008C4194" w:rsidRDefault="00D05E9A" w:rsidP="00081395">
      <w:pPr>
        <w:ind w:left="0"/>
        <w:rPr>
          <w:rFonts w:ascii="Calibri" w:eastAsia="Calibri" w:hAnsi="Calibri" w:cs="Calibri"/>
          <w:sz w:val="28"/>
          <w:szCs w:val="28"/>
        </w:rPr>
      </w:pPr>
      <w:r>
        <w:rPr>
          <w:rFonts w:ascii="Calibri" w:eastAsia="Calibri" w:hAnsi="Calibri" w:cs="Calibri"/>
          <w:sz w:val="28"/>
          <w:szCs w:val="28"/>
        </w:rPr>
        <w:t xml:space="preserve">Todo este camino ha sido posible gracias al trabajo cotidiano de equipos comprometidos en cada región, y muy especialmente al esfuerzo y la vocación de servicio público de las trabajadoras y trabajadores del Servicio Nacional del Patrimonio Cultural, quienes han dado vida a cada proyecto, a cada biblioteca renovada, a cada archivo accesible, a cada museo abierto y cercano. </w:t>
      </w:r>
    </w:p>
    <w:p w14:paraId="1E657466" w14:textId="77777777" w:rsidR="008C4194" w:rsidRDefault="008C4194" w:rsidP="00081395">
      <w:pPr>
        <w:ind w:left="0"/>
        <w:rPr>
          <w:rFonts w:ascii="Calibri" w:eastAsia="Calibri" w:hAnsi="Calibri" w:cs="Calibri"/>
          <w:sz w:val="28"/>
          <w:szCs w:val="28"/>
        </w:rPr>
      </w:pPr>
    </w:p>
    <w:p w14:paraId="5A1EC0B6" w14:textId="66238976" w:rsidR="009647A7" w:rsidRDefault="008C4194" w:rsidP="00081395">
      <w:pPr>
        <w:ind w:left="0"/>
        <w:rPr>
          <w:rFonts w:ascii="Calibri" w:eastAsia="Calibri" w:hAnsi="Calibri" w:cs="Calibri"/>
          <w:sz w:val="28"/>
          <w:szCs w:val="28"/>
        </w:rPr>
      </w:pPr>
      <w:r>
        <w:rPr>
          <w:rFonts w:ascii="Calibri" w:eastAsia="Calibri" w:hAnsi="Calibri" w:cs="Calibri"/>
          <w:sz w:val="28"/>
          <w:szCs w:val="28"/>
        </w:rPr>
        <w:t xml:space="preserve">Se agradece en forma especial </w:t>
      </w:r>
      <w:r w:rsidR="00D05E9A">
        <w:rPr>
          <w:rFonts w:ascii="Calibri" w:eastAsia="Calibri" w:hAnsi="Calibri" w:cs="Calibri"/>
          <w:sz w:val="28"/>
          <w:szCs w:val="28"/>
        </w:rPr>
        <w:t>también a los gremios de trabajadoras y trabajadores, que han sabido colaborar, aportar y acompañar con responsabilidad y compromiso en este proceso de construcción institucional.</w:t>
      </w:r>
    </w:p>
    <w:p w14:paraId="000000FE" w14:textId="493796E7" w:rsidR="001A6129" w:rsidRDefault="001A6129" w:rsidP="00081395">
      <w:pPr>
        <w:ind w:left="0"/>
        <w:rPr>
          <w:rFonts w:ascii="Calibri" w:eastAsia="Calibri" w:hAnsi="Calibri" w:cs="Calibri"/>
          <w:sz w:val="28"/>
          <w:szCs w:val="28"/>
        </w:rPr>
      </w:pPr>
    </w:p>
    <w:p w14:paraId="000000FF" w14:textId="77777777" w:rsidR="001A6129" w:rsidRDefault="00D05E9A" w:rsidP="00081395">
      <w:pPr>
        <w:ind w:left="0"/>
        <w:rPr>
          <w:rFonts w:ascii="Calibri" w:eastAsia="Calibri" w:hAnsi="Calibri" w:cs="Calibri"/>
          <w:sz w:val="28"/>
          <w:szCs w:val="28"/>
        </w:rPr>
      </w:pPr>
      <w:r>
        <w:rPr>
          <w:rFonts w:ascii="Calibri" w:eastAsia="Calibri" w:hAnsi="Calibri" w:cs="Calibri"/>
          <w:sz w:val="28"/>
          <w:szCs w:val="28"/>
        </w:rPr>
        <w:t>El fortalecimiento del Servicio del Patrimonio es hoy una realidad: una institución robusta, descentralizada y reconocida por la ciudadanía, que crece junto con sus comunidades y que seguirá proyectándose en el tiempo como un proyecto político-cultural imprescindible para Chile.</w:t>
      </w:r>
    </w:p>
    <w:p w14:paraId="00000102" w14:textId="77777777" w:rsidR="001A6129" w:rsidRDefault="001A6129" w:rsidP="00081395">
      <w:pPr>
        <w:ind w:left="0"/>
        <w:rPr>
          <w:rFonts w:ascii="Calibri" w:eastAsia="Calibri" w:hAnsi="Calibri" w:cs="Calibri"/>
          <w:b/>
          <w:i/>
          <w:color w:val="B22222"/>
          <w:sz w:val="28"/>
          <w:szCs w:val="28"/>
        </w:rPr>
      </w:pPr>
    </w:p>
    <w:p w14:paraId="00000104" w14:textId="77777777" w:rsidR="001A6129" w:rsidRDefault="001A6129" w:rsidP="00081395">
      <w:pPr>
        <w:ind w:left="0"/>
        <w:rPr>
          <w:rFonts w:ascii="Calibri" w:eastAsia="Calibri" w:hAnsi="Calibri" w:cs="Calibri"/>
          <w:sz w:val="28"/>
          <w:szCs w:val="28"/>
        </w:rPr>
      </w:pPr>
    </w:p>
    <w:p w14:paraId="00000105" w14:textId="77777777" w:rsidR="001A6129" w:rsidRDefault="001A6129" w:rsidP="00081395">
      <w:pPr>
        <w:ind w:left="0"/>
        <w:rPr>
          <w:sz w:val="28"/>
          <w:szCs w:val="28"/>
        </w:rPr>
      </w:pPr>
    </w:p>
    <w:sectPr w:rsidR="001A6129">
      <w:footerReference w:type="default" r:id="rId8"/>
      <w:pgSz w:w="12240" w:h="15840"/>
      <w:pgMar w:top="1417" w:right="1701" w:bottom="141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DF466" w14:textId="77777777" w:rsidR="00E25289" w:rsidRDefault="00E25289">
      <w:pPr>
        <w:spacing w:line="240" w:lineRule="auto"/>
      </w:pPr>
      <w:r>
        <w:separator/>
      </w:r>
    </w:p>
  </w:endnote>
  <w:endnote w:type="continuationSeparator" w:id="0">
    <w:p w14:paraId="7CFEA41D" w14:textId="77777777" w:rsidR="00E25289" w:rsidRDefault="00E25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083073"/>
      <w:docPartObj>
        <w:docPartGallery w:val="Page Numbers (Bottom of Page)"/>
        <w:docPartUnique/>
      </w:docPartObj>
    </w:sdtPr>
    <w:sdtEndPr/>
    <w:sdtContent>
      <w:p w14:paraId="3143F6F1" w14:textId="714C53A6" w:rsidR="0034442A" w:rsidRDefault="0034442A">
        <w:pPr>
          <w:pStyle w:val="Piedepgina"/>
          <w:jc w:val="right"/>
        </w:pPr>
        <w:r>
          <w:fldChar w:fldCharType="begin"/>
        </w:r>
        <w:r>
          <w:instrText>PAGE   \* MERGEFORMAT</w:instrText>
        </w:r>
        <w:r>
          <w:fldChar w:fldCharType="separate"/>
        </w:r>
        <w:r w:rsidR="00AF31E5" w:rsidRPr="00AF31E5">
          <w:rPr>
            <w:noProof/>
            <w:lang w:val="es-ES"/>
          </w:rPr>
          <w:t>30</w:t>
        </w:r>
        <w:r>
          <w:fldChar w:fldCharType="end"/>
        </w:r>
      </w:p>
    </w:sdtContent>
  </w:sdt>
  <w:p w14:paraId="00000107" w14:textId="77777777" w:rsidR="001A6129" w:rsidRDefault="001A6129">
    <w:pPr>
      <w:pBdr>
        <w:top w:val="nil"/>
        <w:left w:val="nil"/>
        <w:bottom w:val="nil"/>
        <w:right w:val="nil"/>
        <w:between w:val="nil"/>
      </w:pBdr>
      <w:tabs>
        <w:tab w:val="center" w:pos="4419"/>
        <w:tab w:val="right" w:pos="8838"/>
      </w:tabs>
      <w:spacing w:line="240" w:lineRule="auto"/>
      <w:ind w:left="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BC94F" w14:textId="77777777" w:rsidR="00E25289" w:rsidRDefault="00E25289">
      <w:pPr>
        <w:spacing w:line="240" w:lineRule="auto"/>
      </w:pPr>
      <w:r>
        <w:separator/>
      </w:r>
    </w:p>
  </w:footnote>
  <w:footnote w:type="continuationSeparator" w:id="0">
    <w:p w14:paraId="5F2DC144" w14:textId="77777777" w:rsidR="00E25289" w:rsidRDefault="00E252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463CC"/>
    <w:multiLevelType w:val="multilevel"/>
    <w:tmpl w:val="97565FF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BC0B75"/>
    <w:multiLevelType w:val="multilevel"/>
    <w:tmpl w:val="5F42C8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FF6E26"/>
    <w:multiLevelType w:val="multilevel"/>
    <w:tmpl w:val="EE98C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023676"/>
    <w:multiLevelType w:val="multilevel"/>
    <w:tmpl w:val="FBBE37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0F920A1"/>
    <w:multiLevelType w:val="multilevel"/>
    <w:tmpl w:val="E990E0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EFE5242"/>
    <w:multiLevelType w:val="multilevel"/>
    <w:tmpl w:val="F4A288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BAF36F9"/>
    <w:multiLevelType w:val="multilevel"/>
    <w:tmpl w:val="7262B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129"/>
    <w:rsid w:val="000454E4"/>
    <w:rsid w:val="00051B70"/>
    <w:rsid w:val="00061A38"/>
    <w:rsid w:val="00064A9A"/>
    <w:rsid w:val="00081395"/>
    <w:rsid w:val="00087963"/>
    <w:rsid w:val="001A6129"/>
    <w:rsid w:val="0034442A"/>
    <w:rsid w:val="00355C13"/>
    <w:rsid w:val="00427EB4"/>
    <w:rsid w:val="00662343"/>
    <w:rsid w:val="00673802"/>
    <w:rsid w:val="006C3CF5"/>
    <w:rsid w:val="0075674B"/>
    <w:rsid w:val="007A7B8E"/>
    <w:rsid w:val="00856603"/>
    <w:rsid w:val="0086560B"/>
    <w:rsid w:val="00883322"/>
    <w:rsid w:val="008A65AF"/>
    <w:rsid w:val="008C4194"/>
    <w:rsid w:val="009647A7"/>
    <w:rsid w:val="009B4390"/>
    <w:rsid w:val="009C4CEF"/>
    <w:rsid w:val="00A15978"/>
    <w:rsid w:val="00AF31E5"/>
    <w:rsid w:val="00B337A4"/>
    <w:rsid w:val="00C00667"/>
    <w:rsid w:val="00C57407"/>
    <w:rsid w:val="00CA783E"/>
    <w:rsid w:val="00D05E9A"/>
    <w:rsid w:val="00D10184"/>
    <w:rsid w:val="00D3613A"/>
    <w:rsid w:val="00D84981"/>
    <w:rsid w:val="00DA5254"/>
    <w:rsid w:val="00DC54F4"/>
    <w:rsid w:val="00DE4933"/>
    <w:rsid w:val="00E25289"/>
    <w:rsid w:val="00F067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7099"/>
  <w15:docId w15:val="{780E718C-A7B1-44D0-8406-28C07BA8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2"/>
        <w:szCs w:val="22"/>
        <w:lang w:val="es-MX" w:eastAsia="es-CL" w:bidi="ar-SA"/>
      </w:rPr>
    </w:rPrDefault>
    <w:pPrDefault>
      <w:pPr>
        <w:spacing w:line="360" w:lineRule="auto"/>
        <w:ind w:left="-42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uiPriority w:val="9"/>
    <w:rsid w:val="000E3E4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uiPriority w:val="9"/>
    <w:semiHidden/>
    <w:rsid w:val="00460FDB"/>
    <w:rPr>
      <w:rFonts w:asciiTheme="majorHAnsi" w:eastAsiaTheme="majorEastAsia" w:hAnsiTheme="majorHAnsi" w:cstheme="majorBidi"/>
      <w:color w:val="1F4D78" w:themeColor="accent1" w:themeShade="7F"/>
      <w:sz w:val="24"/>
      <w:szCs w:val="24"/>
    </w:rPr>
  </w:style>
  <w:style w:type="character" w:customStyle="1" w:styleId="Ttulo1Car">
    <w:name w:val="Título 1 Car"/>
    <w:basedOn w:val="Fuentedeprrafopredeter"/>
    <w:uiPriority w:val="9"/>
    <w:rsid w:val="00F64F00"/>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A9040F"/>
    <w:pPr>
      <w:ind w:left="720"/>
      <w:contextualSpacing/>
    </w:pPr>
  </w:style>
  <w:style w:type="paragraph" w:styleId="Encabezado">
    <w:name w:val="header"/>
    <w:basedOn w:val="Normal"/>
    <w:link w:val="EncabezadoCar"/>
    <w:uiPriority w:val="99"/>
    <w:unhideWhenUsed/>
    <w:rsid w:val="00977E40"/>
    <w:pPr>
      <w:tabs>
        <w:tab w:val="center" w:pos="4419"/>
        <w:tab w:val="right" w:pos="8838"/>
      </w:tabs>
    </w:pPr>
  </w:style>
  <w:style w:type="character" w:customStyle="1" w:styleId="EncabezadoCar">
    <w:name w:val="Encabezado Car"/>
    <w:basedOn w:val="Fuentedeprrafopredeter"/>
    <w:link w:val="Encabezado"/>
    <w:uiPriority w:val="99"/>
    <w:rsid w:val="00977E40"/>
  </w:style>
  <w:style w:type="paragraph" w:styleId="Piedepgina">
    <w:name w:val="footer"/>
    <w:basedOn w:val="Normal"/>
    <w:link w:val="PiedepginaCar"/>
    <w:uiPriority w:val="99"/>
    <w:unhideWhenUsed/>
    <w:rsid w:val="00977E40"/>
    <w:pPr>
      <w:tabs>
        <w:tab w:val="center" w:pos="4419"/>
        <w:tab w:val="right" w:pos="8838"/>
      </w:tabs>
    </w:pPr>
  </w:style>
  <w:style w:type="character" w:customStyle="1" w:styleId="PiedepginaCar">
    <w:name w:val="Pie de página Car"/>
    <w:basedOn w:val="Fuentedeprrafopredeter"/>
    <w:link w:val="Piedepgina"/>
    <w:uiPriority w:val="99"/>
    <w:rsid w:val="00977E40"/>
  </w:style>
  <w:style w:type="paragraph" w:styleId="TtuloTDC">
    <w:name w:val="TOC Heading"/>
    <w:next w:val="Normal"/>
    <w:uiPriority w:val="39"/>
    <w:unhideWhenUsed/>
    <w:qFormat/>
    <w:rsid w:val="00F258CF"/>
    <w:pPr>
      <w:spacing w:line="259" w:lineRule="auto"/>
      <w:jc w:val="left"/>
    </w:pPr>
    <w:rPr>
      <w:lang w:eastAsia="es-MX"/>
    </w:rPr>
  </w:style>
  <w:style w:type="paragraph" w:styleId="TDC1">
    <w:name w:val="toc 1"/>
    <w:basedOn w:val="Normal"/>
    <w:next w:val="Normal"/>
    <w:autoRedefine/>
    <w:uiPriority w:val="39"/>
    <w:unhideWhenUsed/>
    <w:rsid w:val="00F258CF"/>
    <w:pPr>
      <w:spacing w:after="100"/>
    </w:pPr>
  </w:style>
  <w:style w:type="paragraph" w:styleId="TDC2">
    <w:name w:val="toc 2"/>
    <w:basedOn w:val="Normal"/>
    <w:next w:val="Normal"/>
    <w:autoRedefine/>
    <w:uiPriority w:val="39"/>
    <w:unhideWhenUsed/>
    <w:rsid w:val="00F258CF"/>
    <w:pPr>
      <w:spacing w:after="100"/>
      <w:ind w:left="220"/>
    </w:pPr>
  </w:style>
  <w:style w:type="character" w:styleId="Hipervnculo">
    <w:name w:val="Hyperlink"/>
    <w:basedOn w:val="Fuentedeprrafopredeter"/>
    <w:uiPriority w:val="99"/>
    <w:unhideWhenUsed/>
    <w:rsid w:val="00F258CF"/>
    <w:rPr>
      <w:color w:val="0563C1" w:themeColor="hyperlink"/>
      <w:u w:val="single"/>
    </w:rPr>
  </w:style>
  <w:style w:type="paragraph" w:styleId="NormalWeb">
    <w:name w:val="Normal (Web)"/>
    <w:basedOn w:val="Normal"/>
    <w:uiPriority w:val="99"/>
    <w:unhideWhenUsed/>
    <w:rsid w:val="00C70268"/>
    <w:pPr>
      <w:spacing w:before="100" w:beforeAutospacing="1" w:after="100" w:afterAutospacing="1"/>
      <w:jc w:val="left"/>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63E34"/>
    <w:rPr>
      <w:b/>
      <w:bCs/>
    </w:rPr>
  </w:style>
  <w:style w:type="paragraph" w:customStyle="1" w:styleId="Cuerpo">
    <w:name w:val="Cuerpo"/>
    <w:rsid w:val="000A61C2"/>
    <w:pPr>
      <w:pBdr>
        <w:top w:val="none" w:sz="96" w:space="31" w:color="FFFFFF" w:shadow="1" w:frame="1"/>
        <w:left w:val="none" w:sz="96" w:space="31" w:color="FFFFFF" w:shadow="1" w:frame="1"/>
        <w:bottom w:val="none" w:sz="96" w:space="31" w:color="FFFFFF" w:shadow="1" w:frame="1"/>
        <w:right w:val="none" w:sz="96" w:space="31" w:color="FFFFFF" w:shadow="1" w:frame="1"/>
      </w:pBdr>
      <w:spacing w:after="160" w:line="259" w:lineRule="auto"/>
      <w:jc w:val="left"/>
    </w:pPr>
    <w:rPr>
      <w:rFonts w:ascii="Calibri" w:eastAsia="Times New Roman" w:hAnsi="Calibri" w:cs="Calibri"/>
      <w:color w:val="000000"/>
      <w:u w:color="000000"/>
      <w:lang w:val="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AF31E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3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p3FrGdD0OIPbY9UhD9F0h391dQ==">CgMxLjAyDmguc2Y4dGk2bWkwMm4wMg5oLjY4a3hodm9sYjBuZzINaC44aWNheDNqNjNmNjIOaC5iMnpiNGR0ZzZtYjAyDmguNjNqeWY2bWRwbndrMg5oLjRudXlqZmttdXMzOTIOaC5pMzBvdnMycWx5dWEyDmgueGl4dmpybXY5aHlyMg5oLml4dzBpM3doMzdjazIOaC41cG40cTFldzBvcjIyDmguZDN2N3ZqM2J1Z3V1Mg5oLjc2aXN5MzV5cDRrazIOaC5haDlta2hvOHZ1cTIyDmguaTFmanBoY3RyYXR0Mg5oLnZuaDRqZ3Nyb2J1YTINaC5hejJqcTg5MGUweDIOaC5pdDhrZ2RybmRybmcyDmguM20yajg1ZGZhN2VhMg5oLnJneTk1NnBkMnAyYTIOaC5pc2pybXo4OTExYzQyDmgucnBnYXY0N3QxcXVoMg5oLnhhaGkwdTdydGhieTIOaC5yY280MWRwbHl3OTEyDmgueDNqc2c2Z2RkcnJxMg5oLnRzNHlsNjhxMGljYjIOaC5lcGNnM2hub2JzeTYyDmguc2NmMTl0dGJteTFoMg5oLjFsaXFhZWNmc2RtaTIOaC5lZHd5dWZoZXIwM3YyDmguYThld2Nlcng3bGpsMg5oLjNrMWUxNnlocXQxaTIOaC5jOWZrZGRtanU5cHAyDmguOHA4ZnplNXN6em1kMg5oLmIxeTYzODkwZXVrbTIOaC42NGMzcTR3a2ZhNWkyDmguMW1kenJld2VqdWZrMg5oLmV5N2dyd21naHU2OTIOaC5tYjJkZHd6ZTdnOXoyDmguOTBuaHM0cGNrNHJ1OAByITF3eGNDeURBblpnbTNQZ3pPTHFGcGdQbW9NbEtvN0hH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28</Pages>
  <Words>6513</Words>
  <Characters>35824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dc:creator>
  <cp:lastModifiedBy>Microsoft Office User</cp:lastModifiedBy>
  <cp:revision>8</cp:revision>
  <cp:lastPrinted>2025-08-20T13:57:00Z</cp:lastPrinted>
  <dcterms:created xsi:type="dcterms:W3CDTF">2025-10-07T20:29:00Z</dcterms:created>
  <dcterms:modified xsi:type="dcterms:W3CDTF">2025-10-07T21:37:00Z</dcterms:modified>
</cp:coreProperties>
</file>